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Tres Maravillas Europeas Especial</w:t>
      </w:r>
    </w:p>
    <w:p>
      <w:pPr>
        <w:jc w:val="start"/>
      </w:pPr>
      <w:r>
        <w:rPr>
          <w:rFonts w:ascii="Arial" w:hAnsi="Arial" w:eastAsia="Arial" w:cs="Arial"/>
          <w:sz w:val="22.5"/>
          <w:szCs w:val="22.5"/>
          <w:b w:val="1"/>
          <w:bCs w:val="1"/>
        </w:rPr>
        <w:t xml:space="preserve">MT-12374  </w:t>
      </w:r>
      <w:r>
        <w:rPr>
          <w:rFonts w:ascii="Arial" w:hAnsi="Arial" w:eastAsia="Arial" w:cs="Arial"/>
          <w:sz w:val="22.5"/>
          <w:szCs w:val="22.5"/>
        </w:rPr>
        <w:t xml:space="preserve">- Web: </w:t>
      </w:r>
      <w:hyperlink r:id="rId7" w:history="1">
        <w:r>
          <w:rPr>
            <w:color w:val="blue"/>
          </w:rPr>
          <w:t xml:space="preserve">https://viaje.mt/fcmnl</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Diciembre:  16,  23,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se conocerán las principales avenidas, plazas y monumentos. Descubriremos lugares tales como la Plaza España, la Gran Vía, la Fuente de la diosa Cibeles, la Puerta de Alcalá, la famosa plaza de toros de las Ventas, etc. Después, continuando por la zona moderna, finalizamos en el Madrid de los Austrias. Encantos como la Plaza Mayor y la Plaza de Oriente darán un espléndido final a este recorrido por la capital de España.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Escápate a la ciudad imperial de Toledo, donde apreciaremos el legado de las culturas árabe, judía y cristiana, que supieron vivir en armonía.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célebre “Ciudad de las Tres Culturas” nos espera para descubrir su centro histórico, inscrito en la lista del patrimonio mundial de la humanidad de la Unesco y sus callejones estrechos cuyo trazo se mantiene desde la Edad Media. Admiraremos las grandes torres del Alcázar, la Catedral Santa María de Toledo (con entrada incluida) y el Barrio de los Conventos.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 primera hora de la mañana. Pasando por las proximidades de la ciudad de Burgos, llegaremos a la frontera con Francia y continuaremos a la ciudad de Burdeos, capital de la región de Nueva Aquitania.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continuación salida hacia la “Ciudad de la Luz”, realizando en el camino una parada en Blois. Disfrutaremos del encanto de una de las ciudades más impresionantes que componen la región del Valle del Loira, conocida por su belleza y sus castillos. El Castillo de Blois, declarado Patrimonio de la Humanidad por la Unesco, es considerado uno de los más importantes de la región. Tras el tiempo libre continuaremos hasta París. Llegada y alojamiento. Por la noche realizaremos una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a recorrer la “Ciudad del Amor”, pasando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BRUJAS DESDE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desde París para descubrir el esplendor y arte de Brujas,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Calais para embarcar en el ferry y después de 75 minutos de travesía llegar al puerto de Dover. Desembarque y continuación a Londres.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por la ciudad donde conoceremos las principales avenidas, plazas y monumentos. Descubriremos lugares como Hyde Park, Kensington, Piccadilly Circus, Regent St., Oxford St., el Parlamento con su famoso Big Ben, el Palacio de Buckingham asistiremos al famoso cambio de la Guardia Real (si se realiza y/o el tiempo lo permite). Descubriremos también diferentes puentes de la ciudad y la Abadía de Westminster.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EXCURSION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CASTILLO DE WINDSOR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SUJETA A REALIZARSE O NO, EN CASO DE QUE EL VUELO SEA DESPUÉS DE LAS 20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16, 23,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Praga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Sure Hotel Bordeaux Le Lac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Excel Docklands 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MADRID/LONDRES – MÉXICO VOLANDO EN CLASE TURISTA CON AEROMEXICO </w:t>
      </w:r>
    </w:p>
    <w:p>
      <w:pPr>
        <w:jc w:val="start"/>
      </w:pPr>
      <w:r>
        <w:rPr>
          <w:rFonts w:ascii="Arial" w:hAnsi="Arial" w:eastAsia="Arial" w:cs="Arial"/>
          <w:sz w:val="18"/>
          <w:szCs w:val="18"/>
        </w:rPr>
        <w:t xml:space="preserve">  ● 08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se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both"/>
      </w:pPr>
      <w:r>
        <w:rPr>
          <w:rFonts w:ascii="Arial" w:hAnsi="Arial" w:eastAsia="Arial" w:cs="Arial"/>
          <w:sz w:val="18"/>
          <w:szCs w:val="18"/>
          <w:b w:val="1"/>
          <w:bCs w:val="1"/>
        </w:rPr>
        <w:t xml:space="preserve">NOTAS DE LAS TARIFAS </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5D8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5626E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0EB1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cmn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2025-04-17T01:57:23-06:00</dcterms:created>
  <dcterms:modified xsi:type="dcterms:W3CDTF">2025-04-17T01:57:23-06:00</dcterms:modified>
</cp:coreProperties>
</file>

<file path=docProps/custom.xml><?xml version="1.0" encoding="utf-8"?>
<Properties xmlns="http://schemas.openxmlformats.org/officeDocument/2006/custom-properties" xmlns:vt="http://schemas.openxmlformats.org/officeDocument/2006/docPropsVTypes"/>
</file>