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Adorable</w:t>
      </w:r>
    </w:p>
    <w:p>
      <w:pPr>
        <w:jc w:val="start"/>
      </w:pPr>
      <w:r>
        <w:rPr>
          <w:rFonts w:ascii="Arial" w:hAnsi="Arial" w:eastAsia="Arial" w:cs="Arial"/>
          <w:sz w:val="22.5"/>
          <w:szCs w:val="22.5"/>
          <w:b w:val="1"/>
          <w:bCs w:val="1"/>
        </w:rPr>
        <w:t xml:space="preserve">MT-12396  </w:t>
      </w:r>
      <w:r>
        <w:rPr>
          <w:rFonts w:ascii="Arial" w:hAnsi="Arial" w:eastAsia="Arial" w:cs="Arial"/>
          <w:sz w:val="22.5"/>
          <w:szCs w:val="22.5"/>
        </w:rPr>
        <w:t xml:space="preserve">- Web: </w:t>
      </w:r>
      <w:hyperlink r:id="rId7" w:history="1">
        <w:r>
          <w:rPr>
            <w:color w:val="blue"/>
          </w:rPr>
          <w:t xml:space="preserve">https://viaje.mt/HwMt0</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26</w:t>
            </w:r>
          </w:p>
          <w:p>
            <w:pPr>
              <w:jc w:val="start"/>
              <w:spacing w:before="0" w:after="0" w:line="24" w:lineRule="auto"/>
            </w:pPr>
          </w:p>
          <w:p>
            <w:pPr>
              <w:jc w:val="start"/>
            </w:pPr>
            <w:r>
              <w:rPr>
                <w:rFonts w:ascii="Arial" w:hAnsi="Arial" w:eastAsia="Arial" w:cs="Arial"/>
                <w:sz w:val="18"/>
                <w:szCs w:val="18"/>
              </w:rPr>
              <w:t xml:space="preserve">Noviembre:  02,  09,  23</w:t>
            </w:r>
          </w:p>
          <w:p>
            <w:pPr>
              <w:jc w:val="start"/>
              <w:spacing w:before="0" w:after="0" w:line="24" w:lineRule="auto"/>
            </w:pPr>
          </w:p>
          <w:p>
            <w:pPr>
              <w:jc w:val="start"/>
            </w:pPr>
            <w:r>
              <w:rPr>
                <w:rFonts w:ascii="Arial" w:hAnsi="Arial" w:eastAsia="Arial" w:cs="Arial"/>
                <w:sz w:val="18"/>
                <w:szCs w:val="18"/>
              </w:rPr>
              <w:t xml:space="preserve">Diciembre:  07,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Alemania, Chequia, Hungría, Eslovaquia,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Hannover, Berlín, Dresde, Praga, Budapest, Bratislava, Viena, Venecia, Florencia, Pisa,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Ámsterdam,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Mundial de la UNESCO. Después del recorrido por la ciudad alojamiento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Grand Tour de los Países Bajos (Rotterdam, La Haya, Volendam y Marken).</w:t>
      </w:r>
    </w:p>
    <w:p>
      <w:pPr>
        <w:jc w:val="both"/>
      </w:pPr>
      <w:r>
        <w:rPr>
          <w:rFonts w:ascii="Arial" w:hAnsi="Arial" w:eastAsia="Arial" w:cs="Arial"/>
          <w:sz w:val="18"/>
          <w:szCs w:val="18"/>
        </w:rPr>
        <w:t xml:space="preserve">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13. La visita a Volendam y Marken nos sumerge en la vida diaria de los pescadores de los Países bajos, con sus típicas casas de madera de colores y vistas al Mar del Norte. En los comienzos del siglo 20 los pequeños pueblos de pescadores se convirtieron en lugar de inspiración para muchos pintores famosos, entre ellos Renoir y Pablo Picasso.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ÁMSTERDAM – HANNOVER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Hannover en la República Federal de Alemania. Situada en orilla del río Leine la ciudad lleva el nombre con este mismo significado “La Orilla Alta“. Hannover fue fundada en época medieval por barqueros, pescadores y comerciantes que llevaban los barcos llenos de mercancillas por el río. Durante nuestro breve recorrido panoramico veremos los bellos edificios del Palacio de la Opera, las ruinas de la iglesia Aegidienkirche, la Iglesia del Mercado, los edificios del Ayuntamiento, Nuevo y Viejo. Luego seguiremos hacia la ciudad de Berlín, la capital de la República Federal de Alemania.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breve tour panorámico de Berlín.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Potsdam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BERLÍN – DRESDE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alemana de Dresde, a menudo llamada el “Joyero” por la belleza excepcional de su arquitectura y su decoración. Dresde apareció como ciudad hace 900 años cuando se reunieron dos pueblos pequeños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Praga, la capital de la República Checa. Construida en el siglo IX como un pequeño pueblo fronterizo en las orillas del río Moldava, en el siglo XVIII-XIX llegó a tener tal esplendor que todo Europa la llamaba Praga Dorada. En nuestro tour panorámico de la ciudad veremos la Plaza de la Ciudad Vieja, el Puente Karl, la Torre del peculiar reloj astronómico, la Iglesia de Tyn.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resorte de Karlovi Vari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Karlovi Vari es uno de los más famosos resortes de spa/balnearios europeos. Ubicada en la en la confluencia de los ríos Eger y Tepla, la ciudad se ha formado alrededor de sus 13 trece fuentes termales principales y unas cien más pequeñas que se utilizan para tratamiento de difentes enfermedades. Tendremos un paseo para disfrutar de su pintoresca arquitectura y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Cena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Capturaremos el espíritu edificante del folclore checo durante un espectáculo folclórico tradicional de 2 horas que incluye la cena. Se trata de una forma realmente diferente y entretenida de pasar una noche en Praga, que le hará retroceder en el tiempo y satisfacer su paladar.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salimos hacia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Admiraremos los lugares históricos de Budapest obteniendo unas vistas fantásticas desde el río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Esztergom, Visegrado, Szentendre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crecio alrededor del pequeño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espectáculo folclórico gitano de Hungría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festín de comida local en un restaurante tradicional. Degustaremos deliciosos vinos húngaros y nos maravillamos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BUDAPEST – BRATISLAVA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de Bratislava la capital y la ciudad más grande de la República de Eslovaquia. Bratislava está situada al pie de la Montaña Cárpata Menor, a las orillas de dos ríos grandes, Danubio y Morava. Durante varios siglos la ciudad ha sido el lugar de coronación de los reyes húngaros. Nuestra breve visita panorámica incluye la famosa Catedral de San Martín donde tuvieron lugar estas ceremonias y pasa por el Castillo de Bratislava. Luego seguiremos nuestro viaje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Sueños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Concierto de música de Mozart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Hallstat y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pequeña ciudad de Hallstatt existe en la orilla del Lago de Hallstatt desde tiempos inmemorables debido a los ricos depósitos de sal en las rocas cercanas. Los estudios arqueológicos demuestran que las minas de sal fueron excavadas hace 7000 años y como se siguen explotando se consideran unas de las más viejas del mundo. La silueta de la ciudad montañosa formada en los últimos mil años es tan exquisita que fue incluida como paisaje en la Lista del Patrimonio de la Humanidad de la UNESCO y sin duda se convertirá en un fondo precioso para las mejores fotos de nuestro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Salzburg es otra ciudad en este “mundo de la sal”. Su propio nombre significa El Castillo de Sal. La ciudad es famosa por su casco histórico con su bellísima arquitectura barroca incluido en la Lista del Patrimonio de la Humanidad de la UNESCO y por las facinantes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míticas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Pisa donde realizaremos una parada técnica. Continuamos a la ciudad de Roma, al llegar realizaremos una breve visita panorámica de la ciudad de Roma, llamada la Ciudad Eterna por su importancia en el mundo antiguo y por su esplendor acumulado a lo largo de más de 2300 años. Durante la visita veremos los monumentos tan famosos como los Foros Imperiales, El Coliseo, El Castel Sant Angelo y por supuesto los puentes sobre el río Tiber.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epico Pantheon de Roma y por supuesto haremos una 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de Compras (Shopping)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(01 Ene-15 abril/ 15 oct- 31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años.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(16 abril-14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Ovieto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23  Diciembre: 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Octubre: 26  Noviembre: 2,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Style Almere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Berlín City East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11/08/2025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ÁMSTERDAM – ROMA –MÉXICO VOLANDO EN CLASE TURISTA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 si el menor tiene más de 2 años al regreso del viaje, ya paga boleto de avión, favor de consultar la tarifa con su ejecutivo.- Itinerario sujeto a cambio, 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378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FAB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wMt0"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2025-07-08T00:58:37-06:00</dcterms:created>
  <dcterms:modified xsi:type="dcterms:W3CDTF">2025-07-08T00:58:37-06:00</dcterms:modified>
</cp:coreProperties>
</file>

<file path=docProps/custom.xml><?xml version="1.0" encoding="utf-8"?>
<Properties xmlns="http://schemas.openxmlformats.org/officeDocument/2006/custom-properties" xmlns:vt="http://schemas.openxmlformats.org/officeDocument/2006/docPropsVTypes"/>
</file>