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w:t>
      </w:r>
    </w:p>
    <w:p>
      <w:pPr>
        <w:jc w:val="start"/>
      </w:pPr>
      <w:r>
        <w:rPr>
          <w:rFonts w:ascii="Arial" w:hAnsi="Arial" w:eastAsia="Arial" w:cs="Arial"/>
          <w:sz w:val="22.5"/>
          <w:szCs w:val="22.5"/>
          <w:b w:val="1"/>
          <w:bCs w:val="1"/>
        </w:rPr>
        <w:t xml:space="preserve">MT-12449  </w:t>
      </w:r>
      <w:r>
        <w:rPr>
          <w:rFonts w:ascii="Arial" w:hAnsi="Arial" w:eastAsia="Arial" w:cs="Arial"/>
          <w:sz w:val="22.5"/>
          <w:szCs w:val="22.5"/>
        </w:rPr>
        <w:t xml:space="preserve">- Web: </w:t>
      </w:r>
      <w:hyperlink r:id="rId7" w:history="1">
        <w:r>
          <w:rPr>
            <w:color w:val="blue"/>
          </w:rPr>
          <w:t xml:space="preserve">https://viaje.mt/yChnf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07,  14,  15,  20,  22,  26,  27</w:t>
            </w:r>
          </w:p>
          <w:p>
            <w:pPr>
              <w:jc w:val="start"/>
              <w:spacing w:before="0" w:after="0" w:line="24" w:lineRule="auto"/>
            </w:pPr>
          </w:p>
          <w:p>
            <w:pPr>
              <w:jc w:val="start"/>
            </w:pPr>
            <w:r>
              <w:rPr>
                <w:rFonts w:ascii="Arial" w:hAnsi="Arial" w:eastAsia="Arial" w:cs="Arial"/>
                <w:sz w:val="18"/>
                <w:szCs w:val="18"/>
              </w:rPr>
              <w:t xml:space="preserve">Octubre:  01,  10,  31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18,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w:t>
      </w:r>
    </w:p>
    <w:p>
      <w:pPr>
        <w:jc w:val="both"/>
      </w:pPr>
      <w:r>
        <w:rPr>
          <w:rFonts w:ascii="Arial" w:hAnsi="Arial" w:eastAsia="Arial" w:cs="Arial"/>
          <w:b w:val="1"/>
          <w:bCs w:val="1"/>
        </w:rPr>
        <w:t xml:space="preserve">DÍA 01</w:t>
      </w:r>
    </w:p>
    <w:p>
      <w:pPr>
        <w:jc w:val="both"/>
      </w:pPr>
      <w:r>
        <w:rPr>
          <w:rFonts w:ascii="Arial" w:hAnsi="Arial" w:eastAsia="Arial" w:cs="Arial"/>
          <w:b w:val="1"/>
          <w:bCs w:val="1"/>
        </w:rPr>
        <w:t xml:space="preserve">MÉXICO – LYON</w:t>
      </w:r>
    </w:p>
    <w:p>
      <w:pPr>
        <w:jc w:val="both"/>
      </w:pPr>
      <w:r>
        <w:rPr>
          <w:rFonts w:ascii="Arial" w:hAnsi="Arial" w:eastAsia="Arial" w:cs="Arial"/>
          <w:sz w:val="18"/>
          <w:szCs w:val="18"/>
        </w:rPr>
        <w:t xml:space="preserve">Presentarse en el aeropuerto de la Ciudad de México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Fourvière, la Basílica de Notre-Dame de Fourvière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"Venecia de los Alpes",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la esencia histórica y cosmopolita de Ginebra. Comenzamos admirando el impresionante Jet d'Eau,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pequeños del mundo y conocido por su encantadora capital, Vaduz. Tiempo libre para explorar su entorno montañoso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NAVEGANDO ENTRE LAS 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una experiencia inolvidable navegando en las aguas de las cataratas más caudalosas de Europa: los majestuosos Saltos del Rin. Durante este recorrido en barco de 30 minutos, te acercarás a pocos metros de la imponente caída de agua, sintiendo la fuerza y la bruma del río en una vivencia llena de emoción. Desde el barco, disfrutarás de vistas privilegiadas de este espectáculo natural, rodeado de verdes colinas y antiguas fortalezas. Una oportunidad perfecta para tomar fotografías únicas y vivir de cerca uno de los paisajes más impresionantes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7, 15, 20, 22, 26, 27  Octubre: 1, 10, 31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14</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Hôtel Du Marché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LYON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384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B6B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Chn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2025-07-09T09:32:13-06:00</dcterms:created>
  <dcterms:modified xsi:type="dcterms:W3CDTF">2025-07-09T09:32:13-06:00</dcterms:modified>
</cp:coreProperties>
</file>

<file path=docProps/custom.xml><?xml version="1.0" encoding="utf-8"?>
<Properties xmlns="http://schemas.openxmlformats.org/officeDocument/2006/custom-properties" xmlns:vt="http://schemas.openxmlformats.org/officeDocument/2006/docPropsVTypes"/>
</file>