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Radiante</w:t>
      </w:r>
    </w:p>
    <w:p>
      <w:pPr>
        <w:jc w:val="start"/>
      </w:pPr>
      <w:r>
        <w:rPr>
          <w:rFonts w:ascii="Arial" w:hAnsi="Arial" w:eastAsia="Arial" w:cs="Arial"/>
          <w:sz w:val="22.5"/>
          <w:szCs w:val="22.5"/>
          <w:b w:val="1"/>
          <w:bCs w:val="1"/>
        </w:rPr>
        <w:t xml:space="preserve">MT-12469  </w:t>
      </w:r>
      <w:r>
        <w:rPr>
          <w:rFonts w:ascii="Arial" w:hAnsi="Arial" w:eastAsia="Arial" w:cs="Arial"/>
          <w:sz w:val="22.5"/>
          <w:szCs w:val="22.5"/>
        </w:rPr>
        <w:t xml:space="preserve">- Web: </w:t>
      </w:r>
      <w:hyperlink r:id="rId7" w:history="1">
        <w:r>
          <w:rPr>
            <w:color w:val="blue"/>
          </w:rPr>
          <w:t xml:space="preserve">https://viaje.mt/khopj</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12,  30,  31</w:t>
            </w:r>
          </w:p>
          <w:p>
            <w:pPr>
              <w:jc w:val="start"/>
              <w:spacing w:before="0" w:after="0" w:line="24" w:lineRule="auto"/>
            </w:pPr>
          </w:p>
          <w:p>
            <w:pPr>
              <w:jc w:val="start"/>
            </w:pPr>
            <w:r>
              <w:rPr>
                <w:rFonts w:ascii="Arial" w:hAnsi="Arial" w:eastAsia="Arial" w:cs="Arial"/>
                <w:sz w:val="18"/>
                <w:szCs w:val="18"/>
              </w:rPr>
              <w:t xml:space="preserve">Agosto:  04,  18,  24,  31</w:t>
            </w:r>
          </w:p>
          <w:p>
            <w:pPr>
              <w:jc w:val="start"/>
              <w:spacing w:before="0" w:after="0" w:line="24" w:lineRule="auto"/>
            </w:pPr>
          </w:p>
          <w:p>
            <w:pPr>
              <w:jc w:val="start"/>
            </w:pPr>
            <w:r>
              <w:rPr>
                <w:rFonts w:ascii="Arial" w:hAnsi="Arial" w:eastAsia="Arial" w:cs="Arial"/>
                <w:sz w:val="18"/>
                <w:szCs w:val="18"/>
              </w:rPr>
              <w:t xml:space="preserve">Septiembre:  07,  08,  14,  27</w:t>
            </w:r>
          </w:p>
          <w:p>
            <w:pPr>
              <w:jc w:val="start"/>
              <w:spacing w:before="0" w:after="0" w:line="24" w:lineRule="auto"/>
            </w:pPr>
          </w:p>
          <w:p>
            <w:pPr>
              <w:jc w:val="start"/>
            </w:pPr>
            <w:r>
              <w:rPr>
                <w:rFonts w:ascii="Arial" w:hAnsi="Arial" w:eastAsia="Arial" w:cs="Arial"/>
                <w:sz w:val="18"/>
                <w:szCs w:val="18"/>
              </w:rPr>
              <w:t xml:space="preserve">Octubre:  12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 Alemania, Luxemburgo.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San Sebastián, Burdeos, Blois, París, Luxemburgo, Valle del Rhin, Frankfurt, Heidelberg, Selva Negra, Zúrich, Lucerna,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recorrido panorámico por la ciudad de Madrid, una de las ciudades más animadas en toda Europa, donde se visitaran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incluye la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Donde apreciaremos el legado de las tres culturas: árabe, judía y cristiana, que supieron convivir en armonía. Incluida la entrada guiada a una de las joyas arquitectónicas del estilo gótico; la imponente Catedral a Primada de España, siendo el templo mas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los tickets de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SAN SEBASTIAN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vista panorámica a la ciudad de San Sebastian; A la llegada realizaremos una breve visita panorámica a esta ciudad que presume de una bahía circular donde sobresale la Playa de la Concha, reconocida como la playa de ciudad más bonita de Europa. Y su parte vieja salpicada de simpáticas tabernas donde podrán disfrutar de la cultura gastronómica Vasca. Continuaremos en dirección a la frontera francesa, cruzando por la región vinícola de Francia hacia Burdeos, capital de lo que se conoce como la Nueva Aquitania, importante ciudad Portuaria en el rio Garona, con su Plaza de la Bolsa (Place de la Bourse) donde comenzará nuestro recorrido, apreciando la fuente reflectante (Miroir d’eau) considerada una de las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reynas.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ciudad belga de Brujas – una de las perlas de la arquitectura europea. El casco histórico preservando edificios fabulosos del siglo 12 que embellecen las orillas de los numerosos canales. Brujas está incluido en la Lista del Patrimonio Mundial de la UNESCO. Visitaremos la Plaza del Mercado, sus estrechas calles medievales, su asombroso Campanario y mucho mas. Te recomendamos que en tu tiempo libre no dejes de visitar La Basilica de la Santa Sangre , en ella se guarda la venerada sangre de Cristo. Brujas sigue siendo famosa por sus tejidos y por supuesto, por la deliciosa cerveza belga contando con mas de 1500 diferentes variedades de cervezas, sin dejar de lado sus exquisitos chocolates.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LUXEMBURGO – VALLE DEL RÍO RHIN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iniciaremos el viaje atravesando la región de Champagne con destino a Luxemburgo, conocido como el Gran Ducado, uno de los países más pequeños de Europa. Su capital, ubicada sobre un peñón y rodeada de impresionantes bastiones y valles profundos, ofrece una vista panorámica única. Tendremos tiempo libre para explorar la ciudad antes de continuar nuestro recorrido hacia Alemania. Viajaremos a través de Coblenza y seguiremos el curso del río Rhin, famoso por sus paisajes pintorescos y castillos medievales, entre los que destaca la emblemática Roca de Loreley. Finalmente, llegaremos a Frankfurt, la capital financiera de Alemania,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FRANKFURT – HEIDELBERG – SELVA NEGRA –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Partimos hacia Heidelberg, una ciudad histórica a orillas del río Neckar, famosa por ser la cuna de grandes pensadores y albergar una de las universidades más antiguas de Europa. Tendremos tiempo libre para disfrutar de su casco antiguo y su ambiente universitario. A continuación, nos dirigimos a Selva Negra, donde realizaremos una visita guiada. Continuamos el viaje atravesando la región, famosa por sus encantadores pueblos, hasta llegar a Zurich, la capital financiera de Suiza. Al llegar, dispondrán de tiempo libre para recorrer el centro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Cataratas del río Rin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cataratas de Rin están situadas en la parte alta del río y son la cáscada más poderosa en Europa con caudal más alto medido de 1250 m³/s. Son 150 m de anchura y 23 m de altura. Este facinante poder del agua fue utilizado en la economía local hace cienes de años para mover molinos y hornos de procesión de hierro. Se puede ver también un castillo medieval y otros edificios construidos a lo largo de los siglos pasados.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ZURICH – LUCERNA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Lucerna, ubicada a orillas del lago de los Cuatro Cantones. Esta ciudad ha preservado su atractivo medieval en sus edificios, plazas y callejones. Opcionalmente, pueden realizar una excursión al Monte Titlis, para disfrutar de vistas espectaculares. Posteriormente, continuaremos hacia Venecia, una de las ciudades más impresionantes del mundo.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 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visita incluye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(Opcional de Verano 16.Abr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$ 2429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18, 24, 31  Septiembre: 14, 27  Octubre: 12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12, 30, 31  Agosto: 4  Septiembre: 7, 8</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D’italie, B</w:t>
            </w:r>
            <w:r>
              <w:rPr>
                <w:rFonts w:ascii="Arial" w:hAnsi="Arial" w:eastAsia="Arial" w:cs="Arial"/>
                <w:color w:val="000000"/>
                <w:sz w:val="18"/>
                <w:szCs w:val="18"/>
              </w:rPr>
              <w:t xml:space="preserve">B Hotel Paris 17 Batignolles, Comfort Hotel Porte D'ivry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 </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35604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E0A17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hop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2025-04-14T21:32:49-06:00</dcterms:created>
  <dcterms:modified xsi:type="dcterms:W3CDTF">2025-04-14T21:32:49-06:00</dcterms:modified>
</cp:coreProperties>
</file>

<file path=docProps/custom.xml><?xml version="1.0" encoding="utf-8"?>
<Properties xmlns="http://schemas.openxmlformats.org/officeDocument/2006/custom-properties" xmlns:vt="http://schemas.openxmlformats.org/officeDocument/2006/docPropsVTypes"/>
</file>