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Tres Maravillas Europeas II</w:t>
      </w:r>
    </w:p>
    <w:p>
      <w:pPr>
        <w:jc w:val="start"/>
      </w:pPr>
      <w:r>
        <w:rPr>
          <w:rFonts w:ascii="Arial" w:hAnsi="Arial" w:eastAsia="Arial" w:cs="Arial"/>
          <w:sz w:val="22.5"/>
          <w:szCs w:val="22.5"/>
          <w:b w:val="1"/>
          <w:bCs w:val="1"/>
        </w:rPr>
        <w:t xml:space="preserve">MT-12506  </w:t>
      </w:r>
      <w:r>
        <w:rPr>
          <w:rFonts w:ascii="Arial" w:hAnsi="Arial" w:eastAsia="Arial" w:cs="Arial"/>
          <w:sz w:val="22.5"/>
          <w:szCs w:val="22.5"/>
        </w:rPr>
        <w:t xml:space="preserve">- Web: </w:t>
      </w:r>
      <w:hyperlink r:id="rId7" w:history="1">
        <w:r>
          <w:rPr>
            <w:color w:val="blue"/>
          </w:rPr>
          <w:t xml:space="preserve">https://viaje.mt/QGUeh</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Abril:  04,  05,  06Mayo:  04,  11,  18,  25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París, Blois, Burdeos,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MEXICO - LONDRES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 hrs. antes de la salida del vuelo trasatlántico con destino a la Ciudad de Londres.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Londres. Recepción y traslado al hotel. Tiempo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recorrido por la ciudad donde conoceremos las principales avenidas, plazas y monumentos. Descubriremos lugares como Hyde Park, Kensington, Piccadilly Circus, Regent St., Oxford St., el Parlamento con su famoso Big Ben, el Palacio de Buckingham y asistiremos al famoso cambio de la Guardia Real (si se realiza y/o el tiempo lo permite). Descubriremos también diferentes puentes de la ciudad y la Abadía de Westminster.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LONDRES –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puerto de Dover para embarcar en el ferry y, después de 75 minutos de travesía, llegar al puerto de Calais. Desembarque y continuación a París.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a recorrer la “Ciudad del Amor”, pasando por la Avenida de los Campos Elíseos, la Plaza de la Concordia, el Arco del Triunfo, la Asamblea Nacional, la Ópera, el Museo del Louvre, los Inválidos, el Campo de Marte, la Torre Eiffel, etc.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PARÍS – BLOIS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continuación a Blois. Disfrutaremos del encanto de una de las ciudades más impresionantes que componen la región del Valle del Loira, conocida por su belleza y sus castillos. El Castillo de Blois, declarado Patrimonio de la Humanidad por la Unesco, es considerado uno de los más importantes de la región. Tras el tiempo libre, continuaremos hasta Burdeos.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BURDEOS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 primera hora de la mañana con destino a la ciudad de Madrid. Resto del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recorrido por la ciudad donde se conocerán las principales avenidas, plazas y monumentos. Descubriremos lugares tales como la Plaza España, la Gran Vía, la Fuente de la diosa Cibeles, la Puerta de Alcalá, la famosa plaza de toros de las Ventas, etc. Después, continuando por la zona moderna, finalizamos en el Madrid de los Austrias. Encantos como la Plaza Mayor y la Plaza de Oriente darán un espléndido final a este recorrido por la capital de España.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dará el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Abril: 6  Mayo: 4, 11, 18, 25</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Abril: 4, 5</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Praga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Sure Hotel Bordeaux Le Lac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Paris Porte De Bagnolet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Ibis London Excel Docklands Ó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de uso indicativo con la probabilidad de que el pasajero pueda ser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LONDRES/MADRID – MÉXICO VOLANDO EN CLASE TURISTA </w:t>
      </w:r>
    </w:p>
    <w:p>
      <w:pPr>
        <w:jc w:val="start"/>
      </w:pPr>
      <w:r>
        <w:rPr>
          <w:rFonts w:ascii="Arial" w:hAnsi="Arial" w:eastAsia="Arial" w:cs="Arial"/>
          <w:sz w:val="18"/>
          <w:szCs w:val="18"/>
        </w:rPr>
        <w:t xml:space="preserve">  ● 08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45 EUROS QUE CORRESPONDEN A PROPINAS PARA CHOFERES, TASAS HOTELES Y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OPCIONALES</w:t>
      </w:r>
    </w:p>
    <w:p>
      <w:pPr>
        <w:jc w:val="both"/>
      </w:pPr>
      <w:r>
        <w:rPr>
          <w:rFonts w:ascii="Arial" w:hAnsi="Arial" w:eastAsia="Arial" w:cs="Arial"/>
          <w:sz w:val="18"/>
          <w:szCs w:val="18"/>
        </w:rPr>
        <w:t xml:space="preserve">:</w:t>
      </w:r>
    </w:p>
    <w:p>
      <w:pPr>
        <w:jc w:val="start"/>
      </w:pPr>
      <w:r>
        <w:rPr>
          <w:rFonts w:ascii="Arial" w:hAnsi="Arial" w:eastAsia="Arial" w:cs="Arial"/>
          <w:sz w:val="18"/>
          <w:szCs w:val="18"/>
        </w:rPr>
        <w:t xml:space="preserve">Algunos Recintos se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 </w:t>
      </w:r>
    </w:p>
    <w:p>
      <w:pPr>
        <w:jc w:val="start"/>
      </w:pPr>
      <w:r>
        <w:rPr>
          <w:rFonts w:ascii="Arial" w:hAnsi="Arial" w:eastAsia="Arial" w:cs="Arial"/>
          <w:sz w:val="18"/>
          <w:szCs w:val="18"/>
        </w:rPr>
        <w:t xml:space="preserve">Se necesitan mínimo 15 pasajeros en cada excursión para ser operativas.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817A0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FD741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0C22E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GUe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2025-07-09T16:43:00-06:00</dcterms:created>
  <dcterms:modified xsi:type="dcterms:W3CDTF">2025-07-09T16:43:00-06:00</dcterms:modified>
</cp:coreProperties>
</file>

<file path=docProps/custom.xml><?xml version="1.0" encoding="utf-8"?>
<Properties xmlns="http://schemas.openxmlformats.org/officeDocument/2006/custom-properties" xmlns:vt="http://schemas.openxmlformats.org/officeDocument/2006/docPropsVTypes"/>
</file>