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MT-20222  </w:t>
      </w:r>
      <w:r>
        <w:rPr>
          <w:rFonts w:ascii="Arial" w:hAnsi="Arial" w:eastAsia="Arial" w:cs="Arial"/>
          <w:sz w:val="22.5"/>
          <w:szCs w:val="22.5"/>
        </w:rPr>
        <w:t xml:space="preserve">- Web: </w:t>
      </w:r>
      <w:hyperlink r:id="rId7" w:history="1">
        <w:r>
          <w:rPr>
            <w:color w:val="blue"/>
          </w:rPr>
          <w:t xml:space="preserve">https://viaje.mt/dpww</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16</w:t>
            </w:r>
          </w:p>
          <w:p>
            <w:pPr>
              <w:jc w:val="start"/>
              <w:spacing w:before="0" w:after="0" w:line="24" w:lineRule="auto"/>
            </w:pPr>
          </w:p>
          <w:p>
            <w:pPr>
              <w:jc w:val="start"/>
            </w:pPr>
            <w:r>
              <w:rPr>
                <w:rFonts w:ascii="Arial" w:hAnsi="Arial" w:eastAsia="Arial" w:cs="Arial"/>
                <w:sz w:val="18"/>
                <w:szCs w:val="18"/>
              </w:rPr>
              <w:t xml:space="preserve">Julio:  14</w:t>
            </w:r>
          </w:p>
          <w:p>
            <w:pPr>
              <w:jc w:val="start"/>
              <w:spacing w:before="0" w:after="0" w:line="24" w:lineRule="auto"/>
            </w:pPr>
          </w:p>
          <w:p>
            <w:pPr>
              <w:jc w:val="start"/>
            </w:pPr>
            <w:r>
              <w:rPr>
                <w:rFonts w:ascii="Arial" w:hAnsi="Arial" w:eastAsia="Arial" w:cs="Arial"/>
                <w:sz w:val="18"/>
                <w:szCs w:val="18"/>
              </w:rPr>
              <w:t xml:space="preserve">Agosto:  11</w:t>
            </w:r>
          </w:p>
          <w:p>
            <w:pPr>
              <w:jc w:val="start"/>
              <w:spacing w:before="0" w:after="0" w:line="24" w:lineRule="auto"/>
            </w:pPr>
          </w:p>
          <w:p>
            <w:pPr>
              <w:jc w:val="start"/>
            </w:pPr>
            <w:r>
              <w:rPr>
                <w:rFonts w:ascii="Arial" w:hAnsi="Arial" w:eastAsia="Arial" w:cs="Arial"/>
                <w:sz w:val="18"/>
                <w:szCs w:val="18"/>
              </w:rPr>
              <w:t xml:space="preserve">Septiembre:  08</w:t>
            </w:r>
          </w:p>
          <w:p>
            <w:pPr>
              <w:jc w:val="start"/>
              <w:spacing w:before="0" w:after="0" w:line="24" w:lineRule="auto"/>
            </w:pPr>
          </w:p>
          <w:p>
            <w:pPr>
              <w:jc w:val="start"/>
            </w:pPr>
            <w:r>
              <w:rPr>
                <w:rFonts w:ascii="Arial" w:hAnsi="Arial" w:eastAsia="Arial" w:cs="Arial"/>
                <w:sz w:val="18"/>
                <w:szCs w:val="18"/>
              </w:rPr>
              <w:t xml:space="preserve">Octubre:  06,  18,  25</w:t>
            </w:r>
          </w:p>
          <w:p>
            <w:pPr>
              <w:jc w:val="start"/>
              <w:spacing w:before="0" w:after="0" w:line="24" w:lineRule="auto"/>
            </w:pPr>
          </w:p>
          <w:p>
            <w:pPr>
              <w:jc w:val="start"/>
            </w:pPr>
            <w:r>
              <w:rPr>
                <w:rFonts w:ascii="Arial" w:hAnsi="Arial" w:eastAsia="Arial" w:cs="Arial"/>
                <w:sz w:val="18"/>
                <w:szCs w:val="18"/>
              </w:rPr>
              <w:t xml:space="preserve">Noviembre:  03,  08,  15,  22</w:t>
            </w:r>
          </w:p>
          <w:p>
            <w:pPr>
              <w:jc w:val="start"/>
              <w:spacing w:before="0" w:after="0" w:line="24" w:lineRule="auto"/>
            </w:pPr>
          </w:p>
          <w:p>
            <w:pPr>
              <w:jc w:val="start"/>
            </w:pPr>
            <w:r>
              <w:rPr>
                <w:rFonts w:ascii="Arial" w:hAnsi="Arial" w:eastAsia="Arial" w:cs="Arial"/>
                <w:sz w:val="18"/>
                <w:szCs w:val="18"/>
              </w:rPr>
              <w:t xml:space="preserve">Diciembre:  01,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y tiempo de espera. A la hora indicada traslado al aeropuerto para tomar vuelo con destino a Madrid. Llegada, recepción y traslado al hotel. Tiempo libre hasta la hora del check in. Sugerimos realizar la opcional (no incluida – con costo adicional) “VIVIENDO MADRID”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“TESOROS POR TOLEDO”: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“ÁVILA Y SEGOVIA”: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 Por la noche sugerimos realizar la visita opcional (no incluida – con costo adicional) “CENA CON SHOW DE FLAMENCO”: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Estambul.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Día libre.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6, 18, 25  Noviembre: 3, 8, 15, 22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16  Julio: 14  Agosto: 11  Septiembre: 8  Diciembre: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Pamukkale Thermal</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Hotel Praga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España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Madrid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noches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555B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25A1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w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2025-04-15T05:41:44-06:00</dcterms:created>
  <dcterms:modified xsi:type="dcterms:W3CDTF">2025-04-15T05:41:44-06:00</dcterms:modified>
</cp:coreProperties>
</file>

<file path=docProps/custom.xml><?xml version="1.0" encoding="utf-8"?>
<Properties xmlns="http://schemas.openxmlformats.org/officeDocument/2006/custom-properties" xmlns:vt="http://schemas.openxmlformats.org/officeDocument/2006/docPropsVTypes"/>
</file>