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El Camino del Samurái</w:t>
      </w:r>
    </w:p>
    <w:p>
      <w:pPr>
        <w:jc w:val="start"/>
      </w:pPr>
      <w:r>
        <w:rPr>
          <w:rFonts w:ascii="Arial" w:hAnsi="Arial" w:eastAsia="Arial" w:cs="Arial"/>
          <w:sz w:val="22.5"/>
          <w:szCs w:val="22.5"/>
          <w:b w:val="1"/>
          <w:bCs w:val="1"/>
        </w:rPr>
        <w:t xml:space="preserve">MT-30208  </w:t>
      </w:r>
      <w:r>
        <w:rPr>
          <w:rFonts w:ascii="Arial" w:hAnsi="Arial" w:eastAsia="Arial" w:cs="Arial"/>
          <w:sz w:val="22.5"/>
          <w:szCs w:val="22.5"/>
        </w:rPr>
        <w:t xml:space="preserve">- Web: </w:t>
      </w:r>
      <w:hyperlink r:id="rId7" w:history="1">
        <w:r>
          <w:rPr>
            <w:color w:val="blue"/>
          </w:rPr>
          <w:t xml:space="preserve">https://viaje.mt/QxGzf</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23,  29</w:t>
            </w:r>
          </w:p>
          <w:p>
            <w:pPr>
              <w:jc w:val="start"/>
              <w:spacing w:before="0" w:after="0" w:line="24" w:lineRule="auto"/>
            </w:pPr>
          </w:p>
          <w:p>
            <w:pPr>
              <w:jc w:val="start"/>
            </w:pPr>
            <w:r>
              <w:rPr>
                <w:rFonts w:ascii="Arial" w:hAnsi="Arial" w:eastAsia="Arial" w:cs="Arial"/>
                <w:sz w:val="18"/>
                <w:szCs w:val="18"/>
              </w:rPr>
              <w:t xml:space="preserve">Septiembre:  03</w:t>
            </w:r>
          </w:p>
          <w:p>
            <w:pPr>
              <w:jc w:val="start"/>
              <w:spacing w:before="0" w:after="0" w:line="24" w:lineRule="auto"/>
            </w:pPr>
          </w:p>
          <w:p>
            <w:pPr>
              <w:jc w:val="start"/>
            </w:pPr>
            <w:r>
              <w:rPr>
                <w:rFonts w:ascii="Arial" w:hAnsi="Arial" w:eastAsia="Arial" w:cs="Arial"/>
                <w:sz w:val="18"/>
                <w:szCs w:val="18"/>
              </w:rPr>
              <w:t xml:space="preserve">Noviembre:  11</w:t>
            </w:r>
          </w:p>
          <w:p>
            <w:pPr>
              <w:jc w:val="start"/>
              <w:spacing w:before="0" w:after="0" w:line="24" w:lineRule="auto"/>
            </w:pPr>
          </w:p>
          <w:p>
            <w:pPr>
              <w:jc w:val="start"/>
            </w:pPr>
            <w:r>
              <w:rPr>
                <w:rFonts w:ascii="Arial" w:hAnsi="Arial" w:eastAsia="Arial" w:cs="Arial"/>
                <w:sz w:val="18"/>
                <w:szCs w:val="18"/>
              </w:rPr>
              <w:t xml:space="preserve">Diciembre:  09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11</w:t>
            </w:r>
          </w:p>
          <w:p>
            <w:pPr>
              <w:jc w:val="start"/>
              <w:spacing w:before="0" w:after="0" w:line="24" w:lineRule="auto"/>
            </w:pPr>
          </w:p>
          <w:p>
            <w:pPr>
              <w:jc w:val="start"/>
            </w:pPr>
            <w:r>
              <w:rPr>
                <w:rFonts w:ascii="Arial" w:hAnsi="Arial" w:eastAsia="Arial" w:cs="Arial"/>
                <w:sz w:val="18"/>
                <w:szCs w:val="18"/>
              </w:rPr>
              <w:t xml:space="preserve">Febrero:  15,  25</w:t>
            </w:r>
          </w:p>
          <w:p>
            <w:pPr>
              <w:jc w:val="start"/>
              <w:spacing w:before="0" w:after="0" w:line="24" w:lineRule="auto"/>
            </w:pPr>
          </w:p>
          <w:p>
            <w:pPr>
              <w:jc w:val="start"/>
            </w:pPr>
            <w:r>
              <w:rPr>
                <w:rFonts w:ascii="Arial" w:hAnsi="Arial" w:eastAsia="Arial" w:cs="Arial"/>
                <w:sz w:val="18"/>
                <w:szCs w:val="18"/>
              </w:rPr>
              <w:t xml:space="preserve">Marzo:  02,  07,  16</w:t>
            </w:r>
          </w:p>
          <w:p>
            <w:pPr>
              <w:jc w:val="start"/>
              <w:spacing w:before="0" w:after="0" w:line="24" w:lineRule="auto"/>
            </w:pPr>
          </w:p>
          <w:p>
            <w:pPr>
              <w:jc w:val="start"/>
            </w:pPr>
            <w:r>
              <w:rPr>
                <w:rFonts w:ascii="Arial" w:hAnsi="Arial" w:eastAsia="Arial" w:cs="Arial"/>
                <w:sz w:val="18"/>
                <w:szCs w:val="18"/>
              </w:rPr>
              <w:t xml:space="preserve">Abril:  16,  17,  20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Hiroshima, Osaka, Kioto, Nagoya, Arimatsu,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traslado al centro de la ciudad de Tokyo para realizar visita panorámica. Visita al Santuario de Meiji, el barrio de Harajuku y la avenida Omoresando. A la hora indicada traslado a la estación de tren para abordar tren bala con destino a Hiroshima.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reazón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NAGOYA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3  Noviembre: 11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23, 29</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25  Marzo: 7, 16  Abril: 17</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Enero: 11  Febrero: 15  Marzo: 2  Abril: 16</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Alien One Hiroshima Wing /Toyoko Inn Higashi Hiroshima Station /Vessel Hotel Higashi Hiroshima</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Aston Plaza Kansai Airport / Route Inn Osaka Kishiwada Ekimae / Kansai Izumisano Forst /SARASA Hotel</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Toyoko Inn Nagoya Kanayama / Comfort Hotel Nagoya Kanayama / Route Inn RGT Tokai</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Toyoko Inn Minamimachida / Toyoko Inn Shinagawa Hatanodai Station South Exit / Il Fiore Kasai / Tokyu Stay</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México, en clase turista. </w:t>
      </w:r>
    </w:p>
    <w:p>
      <w:pPr>
        <w:jc w:val="start"/>
      </w:pPr>
      <w:r>
        <w:rPr>
          <w:rFonts w:ascii="Arial" w:hAnsi="Arial" w:eastAsia="Arial" w:cs="Arial"/>
          <w:sz w:val="18"/>
          <w:szCs w:val="18"/>
        </w:rPr>
        <w:t xml:space="preserve">  ● Boleto tren bala Tokyo – Hiroshima</w:t>
      </w:r>
    </w:p>
    <w:p>
      <w:pPr>
        <w:jc w:val="start"/>
      </w:pPr>
      <w:r>
        <w:rPr>
          <w:rFonts w:ascii="Arial" w:hAnsi="Arial" w:eastAsia="Arial" w:cs="Arial"/>
          <w:sz w:val="18"/>
          <w:szCs w:val="18"/>
        </w:rPr>
        <w:t xml:space="preserve">  ● 02 noches de alojamiento en Hiroshima </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01 noches de alojamiento en Nagoya </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Traslados indicados </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Régimen alimenticio indicado </w:t>
      </w:r>
    </w:p>
    <w:p>
      <w:pPr>
        <w:jc w:val="start"/>
      </w:pPr>
      <w:r>
        <w:rPr>
          <w:rFonts w:ascii="Arial" w:hAnsi="Arial" w:eastAsia="Arial" w:cs="Arial"/>
          <w:sz w:val="18"/>
          <w:szCs w:val="18"/>
        </w:rPr>
        <w:t xml:space="preserve">  ● Guías de habla hispana </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(se pagan directamente en destino)</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0C8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D8ED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xGz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2025-07-12T08:03:53-06:00</dcterms:created>
  <dcterms:modified xsi:type="dcterms:W3CDTF">2025-07-12T08:03:53-06:00</dcterms:modified>
</cp:coreProperties>
</file>

<file path=docProps/custom.xml><?xml version="1.0" encoding="utf-8"?>
<Properties xmlns="http://schemas.openxmlformats.org/officeDocument/2006/custom-properties" xmlns:vt="http://schemas.openxmlformats.org/officeDocument/2006/docPropsVTypes"/>
</file>