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Bacalar y Chetumal</w:t>
      </w:r>
    </w:p>
    <w:p>
      <w:pPr>
        <w:jc w:val="start"/>
      </w:pPr>
      <w:r>
        <w:rPr>
          <w:rFonts w:ascii="Arial" w:hAnsi="Arial" w:eastAsia="Arial" w:cs="Arial"/>
          <w:sz w:val="22.5"/>
          <w:szCs w:val="22.5"/>
          <w:b w:val="1"/>
          <w:bCs w:val="1"/>
        </w:rPr>
        <w:t xml:space="preserve">MT-40164  </w:t>
      </w:r>
      <w:r>
        <w:rPr>
          <w:rFonts w:ascii="Arial" w:hAnsi="Arial" w:eastAsia="Arial" w:cs="Arial"/>
          <w:sz w:val="22.5"/>
          <w:szCs w:val="22.5"/>
        </w:rPr>
        <w:t xml:space="preserve">- Web: </w:t>
      </w:r>
      <w:hyperlink r:id="rId7" w:history="1">
        <w:r>
          <w:rPr>
            <w:color w:val="blue"/>
          </w:rPr>
          <w:t xml:space="preserve">https://viaje.mt/belk</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$4519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Chetumal, Bacalar.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CHETUMAL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a Chetumal, Recepción y traslado a su hotel. Resto de la tarde libre. Alojamiento en Chetumal o Bacalar.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02-03 CHETUMAL O BACALAR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alimentos según elección.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Le sugerimos realizar algunas de las siguientes actividades opcionales (NO INCLUIDAS):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Paseo en Lancha en la laguna de Bacalar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Paseo por la laguna de los siete colores con increíbles vistas panorámicas. En el recorrido conoce el cenote cocalitos para admirar de cerca los estromatolitos, vestigios de las primeras formas de vida en la tierra, en el cenote de la bruja aprecia los cambios de color de esta laguna única, navegaras por el cenote esmeralda el mas grande dentro de la laguna y pasaras por la isla de los pájaros, hogar de diversas especies de aves, hasta llegar al canal de los piratas, ruta que conecta con la bahía de Chetumal por donde entraban los piratas en el siglo XVII.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(Disponible Lunes, Martes y de Jueves a Domingo)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Calakmul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Potente capital del quot;reino furtivoquot; maya, principal enemigo político y militar de Tikal, Calakmul controló con fuerza las tierras mayas del sur durante varios siglos. Vive la experiencia única de caminar hacia esta destacada ciudad maya de más de 6,000 construcciones arqueológicas ubicadas dentro de la biosfera de Calakmul, un lugar de enorme diversidad biológica.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Haz un pequentilde;o trekking en el bosque y visita el museo de sitio para admirar copias del arte maya escondido bajo sus pirámides. Al atardecer, haga una parada en un sumidero para observar cómo millones de murciélagos vuelan hacia el bosque. Calakmul, con su historia escrita en piedra, sus paisajes y su entorno natural te atraparán para siempre.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Alojamiento en Chetumal o Bacalar.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*Consulte tarifas con su ejecutivo de ventas*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04CHETUMAL O BACALAR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su vuelo con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CON DESAYUNO</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TRYP by Wyndham Chetumal</w:t>
            </w:r>
          </w:p>
        </w:tc>
        <w:tc>
          <w:tcPr>
            <w:tcW w:w="5000" w:type="pct"/>
          </w:tcPr>
          <w:p>
            <w:pPr/>
            <w:r>
              <w:rPr>
                <w:rFonts w:ascii="Arial" w:hAnsi="Arial" w:eastAsia="Arial" w:cs="Arial"/>
                <w:color w:val="000000"/>
                <w:sz w:val="18"/>
                <w:szCs w:val="18"/>
              </w:rPr>
              <w:t xml:space="preserve">$ 4,519</w:t>
            </w:r>
          </w:p>
        </w:tc>
        <w:tc>
          <w:tcPr>
            <w:tcW w:w="5000" w:type="pct"/>
          </w:tcPr>
          <w:p>
            <w:pPr/>
            <w:r>
              <w:rPr>
                <w:rFonts w:ascii="Arial" w:hAnsi="Arial" w:eastAsia="Arial" w:cs="Arial"/>
                <w:color w:val="000000"/>
                <w:sz w:val="18"/>
                <w:szCs w:val="18"/>
              </w:rPr>
              <w:t xml:space="preserve">$ 5,019</w:t>
            </w:r>
          </w:p>
        </w:tc>
        <w:tc>
          <w:tcPr>
            <w:tcW w:w="5000" w:type="pct"/>
          </w:tcPr>
          <w:p>
            <w:pPr/>
            <w:r>
              <w:rPr>
                <w:rFonts w:ascii="Arial" w:hAnsi="Arial" w:eastAsia="Arial" w:cs="Arial"/>
                <w:color w:val="000000"/>
                <w:sz w:val="18"/>
                <w:szCs w:val="18"/>
              </w:rPr>
              <w:t xml:space="preserve">$ 5,999</w:t>
            </w:r>
          </w:p>
        </w:tc>
        <w:tc>
          <w:tcPr>
            <w:tcW w:w="5000" w:type="pct"/>
          </w:tcPr>
          <w:p>
            <w:pPr/>
            <w:r>
              <w:rPr>
                <w:rFonts w:ascii="Arial" w:hAnsi="Arial" w:eastAsia="Arial" w:cs="Arial"/>
                <w:color w:val="000000"/>
                <w:sz w:val="18"/>
                <w:szCs w:val="18"/>
              </w:rPr>
              <w:t xml:space="preserve">$ 8,949</w:t>
            </w:r>
          </w:p>
        </w:tc>
        <w:tc>
          <w:tcPr>
            <w:tcW w:w="5000" w:type="pct"/>
          </w:tcPr>
          <w:p>
            <w:pPr/>
            <w:r>
              <w:rPr>
                <w:rFonts w:ascii="Arial" w:hAnsi="Arial" w:eastAsia="Arial" w:cs="Arial"/>
                <w:color w:val="000000"/>
                <w:sz w:val="18"/>
                <w:szCs w:val="18"/>
              </w:rPr>
              <w:t xml:space="preserve">$ 4,029</w:t>
            </w:r>
          </w:p>
        </w:tc>
      </w:tr>
      <w:tr>
        <w:trPr/>
        <w:tc>
          <w:tcPr>
            <w:tcW w:w="5000" w:type="pct"/>
          </w:tcPr>
          <w:p>
            <w:pPr/>
            <w:r>
              <w:rPr>
                <w:rFonts w:ascii="Arial" w:hAnsi="Arial" w:eastAsia="Arial" w:cs="Arial"/>
                <w:color w:val="000000"/>
                <w:sz w:val="18"/>
                <w:szCs w:val="18"/>
              </w:rPr>
              <w:t xml:space="preserve">Pancho Villas Bacalar</w:t>
            </w:r>
          </w:p>
        </w:tc>
        <w:tc>
          <w:tcPr>
            <w:tcW w:w="5000" w:type="pct"/>
          </w:tcPr>
          <w:p>
            <w:pPr/>
            <w:r>
              <w:rPr>
                <w:rFonts w:ascii="Arial" w:hAnsi="Arial" w:eastAsia="Arial" w:cs="Arial"/>
                <w:color w:val="000000"/>
                <w:sz w:val="18"/>
                <w:szCs w:val="18"/>
              </w:rPr>
              <w:t xml:space="preserve">$ 5,019</w:t>
            </w:r>
          </w:p>
        </w:tc>
        <w:tc>
          <w:tcPr>
            <w:tcW w:w="5000" w:type="pct"/>
          </w:tcPr>
          <w:p>
            <w:pPr/>
            <w:r>
              <w:rPr>
                <w:rFonts w:ascii="Arial" w:hAnsi="Arial" w:eastAsia="Arial" w:cs="Arial"/>
                <w:color w:val="000000"/>
                <w:sz w:val="18"/>
                <w:szCs w:val="18"/>
              </w:rPr>
              <w:t xml:space="preserve">$ 5,669</w:t>
            </w:r>
          </w:p>
        </w:tc>
        <w:tc>
          <w:tcPr>
            <w:tcW w:w="5000" w:type="pct"/>
          </w:tcPr>
          <w:p>
            <w:pPr/>
            <w:r>
              <w:rPr>
                <w:rFonts w:ascii="Arial" w:hAnsi="Arial" w:eastAsia="Arial" w:cs="Arial"/>
                <w:color w:val="000000"/>
                <w:sz w:val="18"/>
                <w:szCs w:val="18"/>
              </w:rPr>
              <w:t xml:space="preserve">$ 6,989</w:t>
            </w:r>
          </w:p>
        </w:tc>
        <w:tc>
          <w:tcPr>
            <w:tcW w:w="5000" w:type="pct"/>
          </w:tcPr>
          <w:p>
            <w:pPr/>
            <w:r>
              <w:rPr>
                <w:rFonts w:ascii="Arial" w:hAnsi="Arial" w:eastAsia="Arial" w:cs="Arial"/>
                <w:color w:val="000000"/>
                <w:sz w:val="18"/>
                <w:szCs w:val="18"/>
              </w:rPr>
              <w:t xml:space="preserve">$ 10,939</w:t>
            </w:r>
          </w:p>
        </w:tc>
        <w:tc>
          <w:tcPr>
            <w:tcW w:w="5000" w:type="pct"/>
          </w:tcPr>
          <w:p>
            <w:pPr/>
            <w:r>
              <w:rPr>
                <w:rFonts w:ascii="Arial" w:hAnsi="Arial" w:eastAsia="Arial" w:cs="Arial"/>
                <w:color w:val="000000"/>
                <w:sz w:val="18"/>
                <w:szCs w:val="18"/>
              </w:rPr>
              <w:t xml:space="preserve">$ 4,359</w:t>
            </w:r>
          </w:p>
        </w:tc>
      </w:tr>
      <w:tr>
        <w:trPr/>
        <w:tc>
          <w:tcPr>
            <w:tcW w:w="5000" w:type="pct"/>
          </w:tcPr>
          <w:p>
            <w:pPr/>
            <w:r>
              <w:rPr>
                <w:rFonts w:ascii="Arial" w:hAnsi="Arial" w:eastAsia="Arial" w:cs="Arial"/>
                <w:color w:val="000000"/>
                <w:sz w:val="18"/>
                <w:szCs w:val="18"/>
              </w:rPr>
              <w:t xml:space="preserve">City Express</w:t>
            </w:r>
          </w:p>
        </w:tc>
        <w:tc>
          <w:tcPr>
            <w:tcW w:w="5000" w:type="pct"/>
          </w:tcPr>
          <w:p>
            <w:pPr/>
            <w:r>
              <w:rPr>
                <w:rFonts w:ascii="Arial" w:hAnsi="Arial" w:eastAsia="Arial" w:cs="Arial"/>
                <w:color w:val="000000"/>
                <w:sz w:val="18"/>
                <w:szCs w:val="18"/>
              </w:rPr>
              <w:t xml:space="preserve">$ 5,109</w:t>
            </w:r>
          </w:p>
        </w:tc>
        <w:tc>
          <w:tcPr>
            <w:tcW w:w="5000" w:type="pct"/>
          </w:tcPr>
          <w:p>
            <w:pPr/>
            <w:r>
              <w:rPr>
                <w:rFonts w:ascii="Arial" w:hAnsi="Arial" w:eastAsia="Arial" w:cs="Arial"/>
                <w:color w:val="000000"/>
                <w:sz w:val="18"/>
                <w:szCs w:val="18"/>
              </w:rPr>
              <w:t xml:space="preserve">$ 5,439</w:t>
            </w:r>
          </w:p>
        </w:tc>
        <w:tc>
          <w:tcPr>
            <w:tcW w:w="5000" w:type="pct"/>
          </w:tcPr>
          <w:p>
            <w:pPr/>
            <w:r>
              <w:rPr>
                <w:rFonts w:ascii="Arial" w:hAnsi="Arial" w:eastAsia="Arial" w:cs="Arial"/>
                <w:color w:val="000000"/>
                <w:sz w:val="18"/>
                <w:szCs w:val="18"/>
              </w:rPr>
              <w:t xml:space="preserve">$ 5,869</w:t>
            </w:r>
          </w:p>
        </w:tc>
        <w:tc>
          <w:tcPr>
            <w:tcW w:w="5000" w:type="pct"/>
          </w:tcPr>
          <w:p>
            <w:pPr/>
            <w:r>
              <w:rPr>
                <w:rFonts w:ascii="Arial" w:hAnsi="Arial" w:eastAsia="Arial" w:cs="Arial"/>
                <w:color w:val="000000"/>
                <w:sz w:val="18"/>
                <w:szCs w:val="18"/>
              </w:rPr>
              <w:t xml:space="preserve">$ 8,699</w:t>
            </w:r>
          </w:p>
        </w:tc>
        <w:tc>
          <w:tcPr>
            <w:tcW w:w="5000" w:type="pct"/>
          </w:tcPr>
          <w:p>
            <w:pPr/>
            <w:r>
              <w:rPr>
                <w:rFonts w:ascii="Arial" w:hAnsi="Arial" w:eastAsia="Arial" w:cs="Arial"/>
                <w:color w:val="000000"/>
                <w:sz w:val="18"/>
                <w:szCs w:val="18"/>
              </w:rPr>
              <w:t xml:space="preserve">$ 3,469</w:t>
            </w:r>
          </w:p>
        </w:tc>
      </w:tr>
      <w:tr>
        <w:trPr/>
        <w:tc>
          <w:tcPr>
            <w:tcW w:w="5000" w:type="pct"/>
          </w:tcPr>
          <w:p>
            <w:pPr/>
            <w:r>
              <w:rPr>
                <w:rFonts w:ascii="Arial" w:hAnsi="Arial" w:eastAsia="Arial" w:cs="Arial"/>
                <w:color w:val="000000"/>
                <w:sz w:val="18"/>
                <w:szCs w:val="18"/>
              </w:rPr>
              <w:t xml:space="preserve">Las Nubes By Mij</w:t>
            </w:r>
          </w:p>
        </w:tc>
        <w:tc>
          <w:tcPr>
            <w:tcW w:w="5000" w:type="pct"/>
          </w:tcPr>
          <w:p>
            <w:pPr/>
            <w:r>
              <w:rPr>
                <w:rFonts w:ascii="Arial" w:hAnsi="Arial" w:eastAsia="Arial" w:cs="Arial"/>
                <w:color w:val="000000"/>
                <w:sz w:val="18"/>
                <w:szCs w:val="18"/>
              </w:rPr>
              <w:t xml:space="preserve">$ 6,849</w:t>
            </w:r>
          </w:p>
        </w:tc>
        <w:tc>
          <w:tcPr>
            <w:tcW w:w="5000" w:type="pct"/>
          </w:tcPr>
          <w:p>
            <w:pPr/>
            <w:r>
              <w:rPr>
                <w:rFonts w:ascii="Arial" w:hAnsi="Arial" w:eastAsia="Arial" w:cs="Arial"/>
                <w:color w:val="000000"/>
                <w:sz w:val="18"/>
                <w:szCs w:val="18"/>
              </w:rPr>
              <w:t xml:space="preserve">$ 6,749</w:t>
            </w:r>
          </w:p>
        </w:tc>
        <w:tc>
          <w:tcPr>
            <w:tcW w:w="5000" w:type="pct"/>
          </w:tcPr>
          <w:p>
            <w:pPr/>
            <w:r>
              <w:rPr>
                <w:rFonts w:ascii="Arial" w:hAnsi="Arial" w:eastAsia="Arial" w:cs="Arial"/>
                <w:color w:val="000000"/>
                <w:sz w:val="18"/>
                <w:szCs w:val="18"/>
              </w:rPr>
              <w:t xml:space="preserve">$ 7,309</w:t>
            </w:r>
          </w:p>
        </w:tc>
        <w:tc>
          <w:tcPr>
            <w:tcW w:w="5000" w:type="pct"/>
          </w:tcPr>
          <w:p>
            <w:pPr/>
            <w:r>
              <w:rPr>
                <w:rFonts w:ascii="Arial" w:hAnsi="Arial" w:eastAsia="Arial" w:cs="Arial"/>
                <w:color w:val="000000"/>
                <w:sz w:val="18"/>
                <w:szCs w:val="18"/>
              </w:rPr>
              <w:t xml:space="preserve">$ 11,579</w:t>
            </w:r>
          </w:p>
        </w:tc>
        <w:tc>
          <w:tcPr>
            <w:tcW w:w="5000" w:type="pct"/>
          </w:tcPr>
          <w:p>
            <w:pPr/>
            <w:r>
              <w:rPr>
                <w:rFonts w:ascii="Arial" w:hAnsi="Arial" w:eastAsia="Arial" w:cs="Arial"/>
                <w:color w:val="000000"/>
                <w:sz w:val="18"/>
                <w:szCs w:val="18"/>
              </w:rPr>
              <w:t xml:space="preserve">$ 3,609</w:t>
            </w:r>
          </w:p>
        </w:tc>
      </w:tr>
      <w:tr>
        <w:trPr/>
        <w:tc>
          <w:tcPr>
            <w:tcW w:w="5000" w:type="pct"/>
          </w:tcPr>
          <w:p>
            <w:pPr/>
            <w:r>
              <w:rPr>
                <w:rFonts w:ascii="Arial" w:hAnsi="Arial" w:eastAsia="Arial" w:cs="Arial"/>
                <w:color w:val="000000"/>
                <w:sz w:val="18"/>
                <w:szCs w:val="18"/>
              </w:rPr>
              <w:t xml:space="preserve">Casa Shiva Bacalar By MIJ</w:t>
            </w:r>
          </w:p>
        </w:tc>
        <w:tc>
          <w:tcPr>
            <w:tcW w:w="5000" w:type="pct"/>
          </w:tcPr>
          <w:p>
            <w:pPr/>
            <w:r>
              <w:rPr>
                <w:rFonts w:ascii="Arial" w:hAnsi="Arial" w:eastAsia="Arial" w:cs="Arial"/>
                <w:color w:val="000000"/>
                <w:sz w:val="18"/>
                <w:szCs w:val="18"/>
              </w:rPr>
              <w:t xml:space="preserve">$ 8,109</w:t>
            </w:r>
          </w:p>
        </w:tc>
        <w:tc>
          <w:tcPr>
            <w:tcW w:w="5000" w:type="pct"/>
          </w:tcPr>
          <w:p>
            <w:pPr/>
            <w:r>
              <w:rPr>
                <w:rFonts w:ascii="Arial" w:hAnsi="Arial" w:eastAsia="Arial" w:cs="Arial"/>
                <w:color w:val="000000"/>
                <w:sz w:val="18"/>
                <w:szCs w:val="18"/>
              </w:rPr>
              <w:t xml:space="preserve">$ 9,829</w:t>
            </w:r>
          </w:p>
        </w:tc>
        <w:tc>
          <w:tcPr>
            <w:tcW w:w="5000" w:type="pct"/>
          </w:tcPr>
          <w:p>
            <w:pPr/>
            <w:r>
              <w:rPr>
                <w:rFonts w:ascii="Arial" w:hAnsi="Arial" w:eastAsia="Arial" w:cs="Arial"/>
                <w:color w:val="000000"/>
                <w:sz w:val="18"/>
                <w:szCs w:val="18"/>
              </w:rPr>
              <w:t xml:space="preserve">$ 8,409</w:t>
            </w:r>
          </w:p>
        </w:tc>
        <w:tc>
          <w:tcPr>
            <w:tcW w:w="5000" w:type="pct"/>
          </w:tcPr>
          <w:p>
            <w:pPr/>
            <w:r>
              <w:rPr>
                <w:rFonts w:ascii="Arial" w:hAnsi="Arial" w:eastAsia="Arial" w:cs="Arial"/>
                <w:color w:val="000000"/>
                <w:sz w:val="18"/>
                <w:szCs w:val="18"/>
              </w:rPr>
              <w:t xml:space="preserve">$ 11,899</w:t>
            </w:r>
          </w:p>
        </w:tc>
        <w:tc>
          <w:tcPr>
            <w:tcW w:w="5000" w:type="pct"/>
          </w:tcPr>
          <w:p>
            <w:pPr/>
            <w:r>
              <w:rPr>
                <w:rFonts w:ascii="Arial" w:hAnsi="Arial" w:eastAsia="Arial" w:cs="Arial"/>
                <w:color w:val="000000"/>
                <w:sz w:val="18"/>
                <w:szCs w:val="18"/>
              </w:rPr>
              <w:t xml:space="preserve">$ 4,459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por persona en moneda nacional más impuestos. -  Consulte con su ejecutivo suplemento de temporada alta: semana santa, verano, navidad, fin de antilde;o y/o puentes</w:t>
      </w:r>
      <w:r>
        <w:rPr>
          <w:rFonts w:ascii="Arial" w:hAnsi="Arial" w:eastAsia="Arial" w:cs="Arial"/>
          <w:color w:val="000000"/>
          <w:sz w:val="18"/>
          <w:szCs w:val="18"/>
        </w:rPr>
        <w:t xml:space="preserve"> -  Tarifa de menor considerada de 2 a 11 antilde;os. -  Horarios de vuelo sujetos a cambio establecidos por aerolínea. -  Puede aplicarse un cargo por cada persona adicional, según las politicas del hotel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PAIS</w:t>
            </w:r>
          </w:p>
        </w:tc>
      </w:tr>
      <w:tr>
        <w:trPr/>
        <w:tc>
          <w:tcPr>
            <w:tcW w:w="5000" w:type="pct"/>
          </w:tcPr>
          <w:p>
            <w:pPr/>
            <w:r>
              <w:rPr>
                <w:rFonts w:ascii="Arial" w:hAnsi="Arial" w:eastAsia="Arial" w:cs="Arial"/>
                <w:color w:val="000000"/>
                <w:sz w:val="18"/>
                <w:szCs w:val="18"/>
              </w:rPr>
              <w:t xml:space="preserve">TRYP by Wyndham Chetumal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Pancho Villas Bacalar</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City Express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Las Nubes By Mij</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Casa Shiva Bacalar By MIJ</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viaje redondo MEX- CTM-MEX</w:t>
      </w:r>
    </w:p>
    <w:p>
      <w:pPr>
        <w:jc w:val="start"/>
      </w:pPr>
      <w:r>
        <w:rPr>
          <w:rFonts w:ascii="Arial" w:hAnsi="Arial" w:eastAsia="Arial" w:cs="Arial"/>
          <w:sz w:val="18"/>
          <w:szCs w:val="18"/>
        </w:rPr>
        <w:t xml:space="preserve">  ● Traslados aeropuerto-hotel-aeropuerto</w:t>
      </w:r>
    </w:p>
    <w:p>
      <w:pPr>
        <w:jc w:val="start"/>
      </w:pPr>
      <w:r>
        <w:rPr>
          <w:rFonts w:ascii="Arial" w:hAnsi="Arial" w:eastAsia="Arial" w:cs="Arial"/>
          <w:sz w:val="18"/>
          <w:szCs w:val="18"/>
        </w:rPr>
        <w:t xml:space="preserve">  ● 03 noches de alojamiento </w:t>
      </w:r>
    </w:p>
    <w:p>
      <w:pPr>
        <w:jc w:val="start"/>
      </w:pPr>
      <w:r>
        <w:rPr>
          <w:rFonts w:ascii="Arial" w:hAnsi="Arial" w:eastAsia="Arial" w:cs="Arial"/>
          <w:sz w:val="18"/>
          <w:szCs w:val="18"/>
        </w:rPr>
        <w:t xml:space="preserve">  ● Régimen de alimentos según elección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w:t>
      </w:r>
    </w:p>
    <w:p>
      <w:pPr>
        <w:jc w:val="start"/>
      </w:pPr>
      <w:r>
        <w:rPr>
          <w:rFonts w:ascii="Arial" w:hAnsi="Arial" w:eastAsia="Arial" w:cs="Arial"/>
          <w:sz w:val="18"/>
          <w:szCs w:val="18"/>
        </w:rPr>
        <w:t xml:space="preserve">  ● Gastos Personales (Seguros Médicos, Alimentos Y Bebidas, Tours Opcionales, Servicios No Especificados en el itinerario)</w:t>
      </w:r>
    </w:p>
    <w:p>
      <w:pPr>
        <w:jc w:val="start"/>
      </w:pPr>
      <w:r>
        <w:rPr>
          <w:rFonts w:ascii="Arial" w:hAnsi="Arial" w:eastAsia="Arial" w:cs="Arial"/>
          <w:sz w:val="18"/>
          <w:szCs w:val="18"/>
        </w:rPr>
        <w:t xml:space="preserve">  ● Equipaje documentado</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5948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6F5EB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elk"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2024-04-29T19:05:34-06:00</dcterms:created>
  <dcterms:modified xsi:type="dcterms:W3CDTF">2024-04-29T19:05:34-06:00</dcterms:modified>
</cp:coreProperties>
</file>

<file path=docProps/custom.xml><?xml version="1.0" encoding="utf-8"?>
<Properties xmlns="http://schemas.openxmlformats.org/officeDocument/2006/custom-properties" xmlns:vt="http://schemas.openxmlformats.org/officeDocument/2006/docPropsVTypes"/>
</file>