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Zacatecas Esencial</w:t>
      </w:r>
    </w:p>
    <w:p>
      <w:pPr>
        <w:jc w:val="start"/>
      </w:pPr>
      <w:r>
        <w:rPr>
          <w:rFonts w:ascii="Arial" w:hAnsi="Arial" w:eastAsia="Arial" w:cs="Arial"/>
          <w:sz w:val="22.5"/>
          <w:szCs w:val="22.5"/>
          <w:b w:val="1"/>
          <w:bCs w:val="1"/>
        </w:rPr>
        <w:t xml:space="preserve">MT-40325  </w:t>
      </w:r>
      <w:r>
        <w:rPr>
          <w:rFonts w:ascii="Arial" w:hAnsi="Arial" w:eastAsia="Arial" w:cs="Arial"/>
          <w:sz w:val="22.5"/>
          <w:szCs w:val="22.5"/>
        </w:rPr>
        <w:t xml:space="preserve">- Web: </w:t>
      </w:r>
      <w:hyperlink r:id="rId7" w:history="1">
        <w:r>
          <w:rPr>
            <w:color w:val="blue"/>
          </w:rPr>
          <w:t xml:space="preserve">https://viaje.mt/fnz</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$9729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Zacatecas, Tour Zacatecas, Guadalupe Virreinal y Museobus, Arqueología La Quemada.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ZACATECAS Y TOUR ZACATECAS TRADICIONAL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la Ciudad de Zacatecas. Llegada a la ciudad de Zacatecas y traslado al hotel y dependiendo de su horario de llegada visita al Cerro de la Bufa importante símbolo de la ciudad donde se gestó una de las últimas batallas de la Revolución Mexicana la famosa ldquo;Toma de Zacatecasrdquo;, conoceremos la Capilla de la Virgen del Patrocinio patrona de la ciudad y desde donde tendremos una hermosa panorámica de la ciudad. Posteriormente nos trasladaremos a bordo del teleférico rumbo a la mina ldquo;El Edénrdquo; del Siglo XVI.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GUADALUPE VIRREINAL Y MUSEOBUS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en el Hotel nos trasladaremos rumbo al Pueblo Mágico de Guadalupe, donde conoceremos, el Santuario, la Capilla de Nápoles una de las joyas arquitectónicas más importantes del norte de México y la Pinacoteca Virreinal, una de las más importantes de América Latina. Posteriormente nos trasladaremos a la Ex Hacienda de Bernárdez del siglo XVIII donde hoy se encuentra el centro platero de Zacatecas.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ARQUEOLOGíA Y POESíA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nos trasladaremos a la Zona Arqueológica de la Quemada a 48 Km al sur de la ciudad de Zacatecas donde conoceremos uno de los sitios arqueológicos más enigmáticos del Norte de México, para después trasladarnos al Pueblo Mágico de Jerez donde visitaremos; La Casa Museo del Poeta Ramón López Velarde, La Parroquia de la Inmaculada, Plaza Tacuba, Santuario de la Soledad, Jardín Rafael Páez y Portales.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TOUR MUSEOBUS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desayunar, realizaremos un paseo panorámico por los diferentes puntos del centro histórico de la ciudad Patrimonio Cultural de la Humanidad y después tendrán tiempo libre para visitar algunos de nuestros importantes museos. A la hora indicada traslado al aeropuerto de Zacatecas para tomar su vuelo de regreso.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Puede adicionar algún tour más. Consultar opciones y tarifas.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(4-10)</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$ 9,729</w:t>
            </w:r>
          </w:p>
        </w:tc>
        <w:tc>
          <w:tcPr>
            <w:tcW w:w="5000" w:type="pct"/>
          </w:tcPr>
          <w:p>
            <w:pPr/>
            <w:r>
              <w:rPr>
                <w:rFonts w:ascii="Arial" w:hAnsi="Arial" w:eastAsia="Arial" w:cs="Arial"/>
                <w:color w:val="000000"/>
                <w:sz w:val="18"/>
                <w:szCs w:val="18"/>
              </w:rPr>
              <w:t xml:space="preserve">$ 10,199</w:t>
            </w:r>
          </w:p>
        </w:tc>
        <w:tc>
          <w:tcPr>
            <w:tcW w:w="5000" w:type="pct"/>
          </w:tcPr>
          <w:p>
            <w:pPr/>
            <w:r>
              <w:rPr>
                <w:rFonts w:ascii="Arial" w:hAnsi="Arial" w:eastAsia="Arial" w:cs="Arial"/>
                <w:color w:val="000000"/>
                <w:sz w:val="18"/>
                <w:szCs w:val="18"/>
              </w:rPr>
              <w:t xml:space="preserve">$ 12,799</w:t>
            </w:r>
          </w:p>
        </w:tc>
        <w:tc>
          <w:tcPr>
            <w:tcW w:w="5000" w:type="pct"/>
          </w:tcPr>
          <w:p>
            <w:pPr/>
            <w:r>
              <w:rPr>
                <w:rFonts w:ascii="Arial" w:hAnsi="Arial" w:eastAsia="Arial" w:cs="Arial"/>
                <w:color w:val="000000"/>
                <w:sz w:val="18"/>
                <w:szCs w:val="18"/>
              </w:rPr>
              <w:t xml:space="preserve">$ 6,899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$ 10,869</w:t>
            </w:r>
          </w:p>
        </w:tc>
        <w:tc>
          <w:tcPr>
            <w:tcW w:w="5000" w:type="pct"/>
          </w:tcPr>
          <w:p>
            <w:pPr/>
            <w:r>
              <w:rPr>
                <w:rFonts w:ascii="Arial" w:hAnsi="Arial" w:eastAsia="Arial" w:cs="Arial"/>
                <w:color w:val="000000"/>
                <w:sz w:val="18"/>
                <w:szCs w:val="18"/>
              </w:rPr>
              <w:t xml:space="preserve">$ 11,399</w:t>
            </w:r>
          </w:p>
        </w:tc>
        <w:tc>
          <w:tcPr>
            <w:tcW w:w="5000" w:type="pct"/>
          </w:tcPr>
          <w:p>
            <w:pPr/>
            <w:r>
              <w:rPr>
                <w:rFonts w:ascii="Arial" w:hAnsi="Arial" w:eastAsia="Arial" w:cs="Arial"/>
                <w:color w:val="000000"/>
                <w:sz w:val="18"/>
                <w:szCs w:val="18"/>
              </w:rPr>
              <w:t xml:space="preserve">$ 14,359</w:t>
            </w:r>
          </w:p>
        </w:tc>
        <w:tc>
          <w:tcPr>
            <w:tcW w:w="5000" w:type="pct"/>
          </w:tcPr>
          <w:p>
            <w:pPr/>
            <w:r>
              <w:rPr>
                <w:rFonts w:ascii="Arial" w:hAnsi="Arial" w:eastAsia="Arial" w:cs="Arial"/>
                <w:color w:val="000000"/>
                <w:sz w:val="18"/>
                <w:szCs w:val="18"/>
              </w:rPr>
              <w:t xml:space="preserve">$ 6,899</w:t>
            </w:r>
          </w:p>
        </w:tc>
      </w:tr>
      <w:tr>
        <w:trPr/>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$ 11,559</w:t>
            </w:r>
          </w:p>
        </w:tc>
        <w:tc>
          <w:tcPr>
            <w:tcW w:w="5000" w:type="pct"/>
          </w:tcPr>
          <w:p>
            <w:pPr/>
            <w:r>
              <w:rPr>
                <w:rFonts w:ascii="Arial" w:hAnsi="Arial" w:eastAsia="Arial" w:cs="Arial"/>
                <w:color w:val="000000"/>
                <w:sz w:val="18"/>
                <w:szCs w:val="18"/>
              </w:rPr>
              <w:t xml:space="preserve">$ 11,599</w:t>
            </w:r>
          </w:p>
        </w:tc>
        <w:tc>
          <w:tcPr>
            <w:tcW w:w="5000" w:type="pct"/>
          </w:tcPr>
          <w:p>
            <w:pPr/>
            <w:r>
              <w:rPr>
                <w:rFonts w:ascii="Arial" w:hAnsi="Arial" w:eastAsia="Arial" w:cs="Arial"/>
                <w:color w:val="000000"/>
                <w:sz w:val="18"/>
                <w:szCs w:val="18"/>
              </w:rPr>
              <w:t xml:space="preserve">$ 15,689</w:t>
            </w:r>
          </w:p>
        </w:tc>
        <w:tc>
          <w:tcPr>
            <w:tcW w:w="5000" w:type="pct"/>
          </w:tcPr>
          <w:p>
            <w:pPr/>
            <w:r>
              <w:rPr>
                <w:rFonts w:ascii="Arial" w:hAnsi="Arial" w:eastAsia="Arial" w:cs="Arial"/>
                <w:color w:val="000000"/>
                <w:sz w:val="18"/>
                <w:szCs w:val="18"/>
              </w:rPr>
              <w:t xml:space="preserve">$ 6,899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pasajero en MXN -  Los precios cambian constantemente , así que te sugerimos la verificación de estos, y no utilizar este documento como definitivo. - </w:t>
      </w:r>
      <w:r>
        <w:rPr>
          <w:rFonts w:ascii="Arial" w:hAnsi="Arial" w:eastAsia="Arial" w:cs="Arial"/>
          <w:color w:val="000000"/>
          <w:sz w:val="18"/>
          <w:szCs w:val="18"/>
        </w:rPr>
        <w:t xml:space="preserve">Las tarifas de paquetes no aplican en temporada alta, vacaciones o puentes, favor de consultar suplementos.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Argento</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Providencia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Santa Rita</w:t>
            </w:r>
          </w:p>
        </w:tc>
        <w:tc>
          <w:tcPr>
            <w:tcW w:w="5000" w:type="pct"/>
          </w:tcPr>
          <w:p>
            <w:pPr/>
            <w:r>
              <w:rPr>
                <w:rFonts w:ascii="Arial" w:hAnsi="Arial" w:eastAsia="Arial" w:cs="Arial"/>
                <w:color w:val="000000"/>
                <w:sz w:val="18"/>
                <w:szCs w:val="18"/>
              </w:rPr>
              <w:t xml:space="preserve">Zacatecas</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MEX-ZCL-MEX.</w:t>
      </w:r>
    </w:p>
    <w:p>
      <w:pPr>
        <w:jc w:val="start"/>
      </w:pPr>
      <w:r>
        <w:rPr>
          <w:rFonts w:ascii="Arial" w:hAnsi="Arial" w:eastAsia="Arial" w:cs="Arial"/>
          <w:sz w:val="18"/>
          <w:szCs w:val="18"/>
        </w:rPr>
        <w:t xml:space="preserve">  ● Traslados aeropuerto- hotel- aeropuerto.</w:t>
      </w:r>
    </w:p>
    <w:p>
      <w:pPr>
        <w:jc w:val="start"/>
      </w:pPr>
      <w:r>
        <w:rPr>
          <w:rFonts w:ascii="Arial" w:hAnsi="Arial" w:eastAsia="Arial" w:cs="Arial"/>
          <w:sz w:val="18"/>
          <w:szCs w:val="18"/>
        </w:rPr>
        <w:t xml:space="preserve">  ● 3 noches alojamiento con desayuno.</w:t>
      </w:r>
    </w:p>
    <w:p>
      <w:pPr>
        <w:jc w:val="start"/>
      </w:pPr>
      <w:r>
        <w:rPr>
          <w:rFonts w:ascii="Arial" w:hAnsi="Arial" w:eastAsia="Arial" w:cs="Arial"/>
          <w:sz w:val="18"/>
          <w:szCs w:val="18"/>
        </w:rPr>
        <w:t xml:space="preserve">  ● Transportación y entradas a los atractivos.</w:t>
      </w:r>
    </w:p>
    <w:p>
      <w:pPr>
        <w:jc w:val="start"/>
      </w:pPr>
      <w:r>
        <w:rPr>
          <w:rFonts w:ascii="Arial" w:hAnsi="Arial" w:eastAsia="Arial" w:cs="Arial"/>
          <w:sz w:val="18"/>
          <w:szCs w:val="18"/>
        </w:rPr>
        <w:t xml:space="preserve">  ● Acompañamiento de un guía durante todos los recorridos.</w:t>
      </w:r>
    </w:p>
    <w:p>
      <w:pPr>
        <w:jc w:val="start"/>
      </w:pPr>
      <w:r>
        <w:rPr>
          <w:rFonts w:ascii="Arial" w:hAnsi="Arial" w:eastAsia="Arial" w:cs="Arial"/>
          <w:sz w:val="18"/>
          <w:szCs w:val="18"/>
        </w:rPr>
        <w:t xml:space="preserve">  ● Recorrido panorámico por la ciudad.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PROPINAS A GUÍAS, CHÓFERES</w:t>
      </w:r>
    </w:p>
    <w:p>
      <w:pPr>
        <w:jc w:val="start"/>
      </w:pPr>
      <w:r>
        <w:rPr>
          <w:rFonts w:ascii="Arial" w:hAnsi="Arial" w:eastAsia="Arial" w:cs="Arial"/>
          <w:sz w:val="18"/>
          <w:szCs w:val="18"/>
        </w:rPr>
        <w:t xml:space="preserve">  ● EXCURSIONES NO INDICADAS EN EL ITINERARIO NI OPCIONALES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COMIDAS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 MUY IMPORTANTES</w:t>
      </w:r>
    </w:p>
    <w:p>
      <w:pPr>
        <w:jc w:val="start"/>
      </w:pPr>
      <w:r>
        <w:rPr>
          <w:rFonts w:ascii="Arial" w:hAnsi="Arial" w:eastAsia="Arial" w:cs="Arial"/>
          <w:sz w:val="18"/>
          <w:szCs w:val="18"/>
        </w:rPr>
        <w:t xml:space="preserve">NIÑOS (1-4 años): Compartiendo cama con los padres. Máximo 1 niño por habitación doble. No Incluyen desayuno para el menor en los hoteles seleccionados. No recomendamos viajar con niños menores de 6 años pues las visitas a los lugares arqueológicos se realizan caminando.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LOS HOTELES</w:t>
      </w:r>
    </w:p>
    <w:p>
      <w:pPr>
        <w:jc w:val="start"/>
      </w:pPr>
      <w:r>
        <w:rPr>
          <w:rFonts w:ascii="Arial" w:hAnsi="Arial" w:eastAsia="Arial" w:cs="Arial"/>
          <w:sz w:val="18"/>
          <w:szCs w:val="18"/>
        </w:rPr>
        <w:t xml:space="preserve">*Hoteles sujetos a disponibilidad, los hoteles pueden cambiar según categoría seleccionada.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03463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2184F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n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2024-05-01T18:35:17-06:00</dcterms:created>
  <dcterms:modified xsi:type="dcterms:W3CDTF">2024-05-01T18:35:17-06:00</dcterms:modified>
</cp:coreProperties>
</file>

<file path=docProps/custom.xml><?xml version="1.0" encoding="utf-8"?>
<Properties xmlns="http://schemas.openxmlformats.org/officeDocument/2006/custom-properties" xmlns:vt="http://schemas.openxmlformats.org/officeDocument/2006/docPropsVTypes"/>
</file>