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Huasteca Clásica</w:t>
      </w:r>
    </w:p>
    <w:p>
      <w:pPr>
        <w:jc w:val="start"/>
      </w:pPr>
      <w:r>
        <w:rPr>
          <w:rFonts w:ascii="Arial" w:hAnsi="Arial" w:eastAsia="Arial" w:cs="Arial"/>
          <w:sz w:val="22.5"/>
          <w:szCs w:val="22.5"/>
          <w:b w:val="1"/>
          <w:bCs w:val="1"/>
        </w:rPr>
        <w:t xml:space="preserve">MT-40350  </w:t>
      </w:r>
      <w:r>
        <w:rPr>
          <w:rFonts w:ascii="Arial" w:hAnsi="Arial" w:eastAsia="Arial" w:cs="Arial"/>
          <w:sz w:val="22.5"/>
          <w:szCs w:val="22.5"/>
        </w:rPr>
        <w:t xml:space="preserve">- Web: </w:t>
      </w:r>
      <w:hyperlink r:id="rId7" w:history="1">
        <w:r>
          <w:rPr>
            <w:color w:val="blue"/>
          </w:rPr>
          <w:t xml:space="preserve">https://viaje.mt/omo</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$10399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Tamuín, Ciudad Valles, Jardín Surrealista, Sótano de las Huahuas, Puente de Dios, La Hacienda Gómez.</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TAMPICO  -  CIUDAD VALLES.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la Ciudad de Tampico. Arribo y traslado a su hotel ubicado en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JARDíN SURREALISTA Y SóTANO DE HUAHUAS.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Visitaremos el ldquo;Jardín Surrealista de Edward Jamesrdquo;, ubicado en el municipio de Xilitla; un lugar donde la combinación del surrealismo y selva se juntan para formar un lugar totalmente mágico, caminando por pasillos y escaleras sorprendentes; al finalizar te fascinaras por la gran cascada ldquo;El Generalrdquo; y ldquo;Las pozasrdquo; de agua cristalinas que este lugar te ofrece.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rumbo al ldquo;Sótano de las Huahuasrdquo;, cuya profundidad es de 478 metros, y en una de las paredes laterales se abre una enorme boca de 90 metros de altura y 80 de ancho, observaremos la entrada de miles de aves llamadas vencejos, a una velocidad de 150 km. por hora, un espectáculo realmente impresionante.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PUENTE DE DIOS Y HACIENDA GóMEZ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Tamasopo. Llegaremos al primer sitio, donde descenderemos 280 escalones hasta llegar a la sorprendente poza natural de agua azul Puente de Dios, rodeada de exuberante vegetación y formaciones rocosas y una grandiosa caverna que se ilumina naturalmente. Podremos realizar saltos de Cascada desde 1, 3 y 7 metros de altura, ideal para los más aventureros. Caminaremos por un sendero a orilla del río para llegar al Nacimiento de Puente de Dios desde donde sale el agua que alimenta el río. Conoceremos el proceso de extracción de jugo de cantilde;a de manera artesanal y los diferentes productos que se hacen con él para dirigirnos a Hacienda Gómez, donde encontraremos 7 cascadas de diferentes alturas, ideales para nadar en ellas.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CASCADA DE TAMUL Y CUEVA DEL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Aquismón. Llegaremos a orillas del río Tampaón para navegar a través de una panga (canoa de madera) rio arriba remando 4.5 kms. contra corriente, atravesando grandes cantilde;ones montantilde;osos y formaciones rocosas; además de disfrutar de la flora y fauna que este lugar tiene, para así llegar a la sorprendente Cascada de Tamúl, que mide 105 metros de altura; la tercera más grande del país. Posteriormente regresar remando, habiendo la posibilidad de aventarse al río en unos rápidos para llegar al El Cenote Huasteco de Agua, único en el norte del país, en este sitio podremos entrar a nadar dentro de sus tranquilas aguas.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CIUDAD VALLES  -  TAMPICO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Tomaremos el traslado hacia el aeropuerto de la ciudad de Tampico para tomar vuelo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$ 10,399</w:t>
            </w:r>
          </w:p>
        </w:tc>
        <w:tc>
          <w:tcPr>
            <w:tcW w:w="5000" w:type="pct"/>
          </w:tcPr>
          <w:p>
            <w:pPr/>
            <w:r>
              <w:rPr>
                <w:rFonts w:ascii="Arial" w:hAnsi="Arial" w:eastAsia="Arial" w:cs="Arial"/>
                <w:color w:val="000000"/>
                <w:sz w:val="18"/>
                <w:szCs w:val="18"/>
              </w:rPr>
              <w:t xml:space="preserve">$ 10,799</w:t>
            </w:r>
          </w:p>
        </w:tc>
        <w:tc>
          <w:tcPr>
            <w:tcW w:w="5000" w:type="pct"/>
          </w:tcPr>
          <w:p>
            <w:pPr/>
            <w:r>
              <w:rPr>
                <w:rFonts w:ascii="Arial" w:hAnsi="Arial" w:eastAsia="Arial" w:cs="Arial"/>
                <w:color w:val="000000"/>
                <w:sz w:val="18"/>
                <w:szCs w:val="18"/>
              </w:rPr>
              <w:t xml:space="preserve">$ 12,859</w:t>
            </w:r>
          </w:p>
        </w:tc>
        <w:tc>
          <w:tcPr>
            <w:tcW w:w="5000" w:type="pct"/>
          </w:tcPr>
          <w:p>
            <w:pPr/>
            <w:r>
              <w:rPr>
                <w:rFonts w:ascii="Arial" w:hAnsi="Arial" w:eastAsia="Arial" w:cs="Arial"/>
                <w:color w:val="000000"/>
                <w:sz w:val="18"/>
                <w:szCs w:val="18"/>
              </w:rPr>
              <w:t xml:space="preserve">$ 14,699</w:t>
            </w:r>
          </w:p>
        </w:tc>
        <w:tc>
          <w:tcPr>
            <w:tcW w:w="5000" w:type="pct"/>
          </w:tcPr>
          <w:p>
            <w:pPr/>
            <w:r>
              <w:rPr>
                <w:rFonts w:ascii="Arial" w:hAnsi="Arial" w:eastAsia="Arial" w:cs="Arial"/>
                <w:color w:val="000000"/>
                <w:sz w:val="18"/>
                <w:szCs w:val="18"/>
              </w:rPr>
              <w:t xml:space="preserve">$ 7,799</w:t>
            </w:r>
          </w:p>
        </w:tc>
      </w:tr>
      <w:tr>
        <w:trPr/>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$ 10,749</w:t>
            </w:r>
          </w:p>
        </w:tc>
        <w:tc>
          <w:tcPr>
            <w:tcW w:w="5000" w:type="pct"/>
          </w:tcPr>
          <w:p>
            <w:pPr/>
            <w:r>
              <w:rPr>
                <w:rFonts w:ascii="Arial" w:hAnsi="Arial" w:eastAsia="Arial" w:cs="Arial"/>
                <w:color w:val="000000"/>
                <w:sz w:val="18"/>
                <w:szCs w:val="18"/>
              </w:rPr>
              <w:t xml:space="preserve">$ 11,399</w:t>
            </w:r>
          </w:p>
        </w:tc>
        <w:tc>
          <w:tcPr>
            <w:tcW w:w="5000" w:type="pct"/>
          </w:tcPr>
          <w:p>
            <w:pPr/>
            <w:r>
              <w:rPr>
                <w:rFonts w:ascii="Arial" w:hAnsi="Arial" w:eastAsia="Arial" w:cs="Arial"/>
                <w:color w:val="000000"/>
                <w:sz w:val="18"/>
                <w:szCs w:val="18"/>
              </w:rPr>
              <w:t xml:space="preserve">$ 13,299</w:t>
            </w:r>
          </w:p>
        </w:tc>
        <w:tc>
          <w:tcPr>
            <w:tcW w:w="5000" w:type="pct"/>
          </w:tcPr>
          <w:p>
            <w:pPr/>
            <w:r>
              <w:rPr>
                <w:rFonts w:ascii="Arial" w:hAnsi="Arial" w:eastAsia="Arial" w:cs="Arial"/>
                <w:color w:val="000000"/>
                <w:sz w:val="18"/>
                <w:szCs w:val="18"/>
              </w:rPr>
              <w:t xml:space="preserve">$ 15,499</w:t>
            </w:r>
          </w:p>
        </w:tc>
        <w:tc>
          <w:tcPr>
            <w:tcW w:w="5000" w:type="pct"/>
          </w:tcPr>
          <w:p>
            <w:pPr/>
            <w:r>
              <w:rPr>
                <w:rFonts w:ascii="Arial" w:hAnsi="Arial" w:eastAsia="Arial" w:cs="Arial"/>
                <w:color w:val="000000"/>
                <w:sz w:val="18"/>
                <w:szCs w:val="18"/>
              </w:rPr>
              <w:t xml:space="preserve">$ 7,999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$ 13,489</w:t>
            </w:r>
          </w:p>
        </w:tc>
        <w:tc>
          <w:tcPr>
            <w:tcW w:w="5000" w:type="pct"/>
          </w:tcPr>
          <w:p>
            <w:pPr/>
            <w:r>
              <w:rPr>
                <w:rFonts w:ascii="Arial" w:hAnsi="Arial" w:eastAsia="Arial" w:cs="Arial"/>
                <w:color w:val="000000"/>
                <w:sz w:val="18"/>
                <w:szCs w:val="18"/>
              </w:rPr>
              <w:t xml:space="preserve">$ 14,299</w:t>
            </w:r>
          </w:p>
        </w:tc>
        <w:tc>
          <w:tcPr>
            <w:tcW w:w="5000" w:type="pct"/>
          </w:tcPr>
          <w:p>
            <w:pPr/>
            <w:r>
              <w:rPr>
                <w:rFonts w:ascii="Arial" w:hAnsi="Arial" w:eastAsia="Arial" w:cs="Arial"/>
                <w:color w:val="000000"/>
                <w:sz w:val="18"/>
                <w:szCs w:val="18"/>
              </w:rPr>
              <w:t xml:space="preserve">$ 16,699</w:t>
            </w:r>
          </w:p>
        </w:tc>
        <w:tc>
          <w:tcPr>
            <w:tcW w:w="5000" w:type="pct"/>
          </w:tcPr>
          <w:p>
            <w:pPr/>
            <w:r>
              <w:rPr>
                <w:rFonts w:ascii="Arial" w:hAnsi="Arial" w:eastAsia="Arial" w:cs="Arial"/>
                <w:color w:val="000000"/>
                <w:sz w:val="18"/>
                <w:szCs w:val="18"/>
              </w:rPr>
              <w:t xml:space="preserve">$ 21,199</w:t>
            </w:r>
          </w:p>
        </w:tc>
        <w:tc>
          <w:tcPr>
            <w:tcW w:w="5000" w:type="pct"/>
          </w:tcPr>
          <w:p>
            <w:pPr/>
            <w:r>
              <w:rPr>
                <w:rFonts w:ascii="Arial" w:hAnsi="Arial" w:eastAsia="Arial" w:cs="Arial"/>
                <w:color w:val="000000"/>
                <w:sz w:val="18"/>
                <w:szCs w:val="18"/>
              </w:rPr>
              <w:t xml:space="preserve">$ 9,699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suplementos por temporada alta</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Menores aplican de 2 a 10</w:t>
      </w:r>
      <w:r>
        <w:rPr>
          <w:rFonts w:ascii="Arial" w:hAnsi="Arial" w:eastAsia="Arial" w:cs="Arial"/>
          <w:color w:val="000000"/>
          <w:sz w:val="18"/>
          <w:szCs w:val="18"/>
        </w:rPr>
        <w:t xml:space="preserve">antilde;os. Programa opera con un mínimo de dos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Tamtokow O Similar</w:t>
            </w:r>
          </w:p>
        </w:tc>
        <w:tc>
          <w:tcPr>
            <w:tcW w:w="5000" w:type="pct"/>
          </w:tcPr>
          <w:p>
            <w:pPr/>
            <w:r>
              <w:rPr>
                <w:rFonts w:ascii="Arial" w:hAnsi="Arial" w:eastAsia="Arial" w:cs="Arial"/>
                <w:color w:val="000000"/>
                <w:sz w:val="18"/>
                <w:szCs w:val="18"/>
              </w:rPr>
              <w:t xml:space="preserve">Ciudad Valles</w:t>
            </w:r>
          </w:p>
        </w:tc>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Estancia Rheal/Hotel Quintamar</w:t>
            </w:r>
          </w:p>
        </w:tc>
        <w:tc>
          <w:tcPr>
            <w:tcW w:w="5000" w:type="pct"/>
          </w:tcPr>
          <w:p>
            <w:pPr/>
            <w:r>
              <w:rPr>
                <w:rFonts w:ascii="Arial" w:hAnsi="Arial" w:eastAsia="Arial" w:cs="Arial"/>
                <w:color w:val="000000"/>
                <w:sz w:val="18"/>
                <w:szCs w:val="18"/>
              </w:rPr>
              <w:t xml:space="preserve">Ciudad Valles</w:t>
            </w:r>
          </w:p>
        </w:tc>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Valles/Hotel Sierra Huasteca</w:t>
            </w:r>
          </w:p>
        </w:tc>
        <w:tc>
          <w:tcPr>
            <w:tcW w:w="5000" w:type="pct"/>
          </w:tcPr>
          <w:p>
            <w:pPr/>
            <w:r>
              <w:rPr>
                <w:rFonts w:ascii="Arial" w:hAnsi="Arial" w:eastAsia="Arial" w:cs="Arial"/>
                <w:color w:val="000000"/>
                <w:sz w:val="18"/>
                <w:szCs w:val="18"/>
              </w:rPr>
              <w:t xml:space="preserve">Ciudad Valles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México-Tampico-México</w:t>
      </w:r>
    </w:p>
    <w:p>
      <w:pPr>
        <w:jc w:val="start"/>
      </w:pPr>
      <w:r>
        <w:rPr>
          <w:rFonts w:ascii="Arial" w:hAnsi="Arial" w:eastAsia="Arial" w:cs="Arial"/>
          <w:sz w:val="18"/>
          <w:szCs w:val="18"/>
        </w:rPr>
        <w:t xml:space="preserve">  ● Traslado aeropuerto-hotel-aeropuerto</w:t>
      </w:r>
    </w:p>
    <w:p>
      <w:pPr>
        <w:jc w:val="start"/>
      </w:pPr>
      <w:r>
        <w:rPr>
          <w:rFonts w:ascii="Arial" w:hAnsi="Arial" w:eastAsia="Arial" w:cs="Arial"/>
          <w:sz w:val="18"/>
          <w:szCs w:val="18"/>
        </w:rPr>
        <w:t xml:space="preserve">  ● Tours mencionados en itinerario</w:t>
      </w:r>
    </w:p>
    <w:p>
      <w:pPr>
        <w:jc w:val="start"/>
      </w:pPr>
      <w:r>
        <w:rPr>
          <w:rFonts w:ascii="Arial" w:hAnsi="Arial" w:eastAsia="Arial" w:cs="Arial"/>
          <w:sz w:val="18"/>
          <w:szCs w:val="18"/>
        </w:rPr>
        <w:t xml:space="preserve">  ● 04 noches de alojamiento en hotel seleccionado</w:t>
      </w:r>
    </w:p>
    <w:p>
      <w:pPr>
        <w:jc w:val="start"/>
      </w:pPr>
      <w:r>
        <w:rPr>
          <w:rFonts w:ascii="Arial" w:hAnsi="Arial" w:eastAsia="Arial" w:cs="Arial"/>
          <w:sz w:val="18"/>
          <w:szCs w:val="18"/>
        </w:rPr>
        <w:t xml:space="preserve">  ● Desayuno (excepto en categoría 02 estrellas)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IMPUESTOS $1,599 MXN</w:t>
      </w:r>
    </w:p>
    <w:p>
      <w:pPr>
        <w:jc w:val="start"/>
      </w:pPr>
      <w:r>
        <w:rPr>
          <w:rFonts w:ascii="Arial" w:hAnsi="Arial" w:eastAsia="Arial" w:cs="Arial"/>
          <w:sz w:val="18"/>
          <w:szCs w:val="18"/>
        </w:rPr>
        <w:t xml:space="preserve">  ● DESAYUNOS EN CATEGORÍA 02 ESTRELLAS</w:t>
      </w:r>
    </w:p>
    <w:p>
      <w:pPr>
        <w:jc w:val="start"/>
      </w:pPr>
      <w:r>
        <w:rPr>
          <w:rFonts w:ascii="Arial" w:hAnsi="Arial" w:eastAsia="Arial" w:cs="Arial"/>
          <w:sz w:val="18"/>
          <w:szCs w:val="18"/>
        </w:rPr>
        <w:t xml:space="preserve">  ● PROPINAS Y SOUVENIRS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ALIMENTOS NO MENCIONADOS EN EL ITINERARIO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El orden y recorrido puede variar debido a situaciones ajenas a nosotros como clima, aerolíneas, bloqueos etc. Sin embargo, en todos los casos trataremos de siempre cumplir con todo el itinerario para convivencia de los pasajeros.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 MUY IMPORTANTES</w:t>
      </w:r>
    </w:p>
    <w:p>
      <w:pPr>
        <w:jc w:val="start"/>
      </w:pPr>
      <w:r>
        <w:rPr>
          <w:rFonts w:ascii="Arial" w:hAnsi="Arial" w:eastAsia="Arial" w:cs="Arial"/>
          <w:sz w:val="18"/>
          <w:szCs w:val="18"/>
        </w:rPr>
        <w:t xml:space="preserve">Hoteles sujetos a disponibilidad, los hoteles pueden cambiar según categoría seleccionada.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58C7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A43BA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m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2024-04-30T10:57:43-06:00</dcterms:created>
  <dcterms:modified xsi:type="dcterms:W3CDTF">2024-04-30T10:57:43-06:00</dcterms:modified>
</cp:coreProperties>
</file>

<file path=docProps/custom.xml><?xml version="1.0" encoding="utf-8"?>
<Properties xmlns="http://schemas.openxmlformats.org/officeDocument/2006/custom-properties" xmlns:vt="http://schemas.openxmlformats.org/officeDocument/2006/docPropsVTypes"/>
</file>