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Espectacular</w:t>
      </w:r>
    </w:p>
    <w:p>
      <w:pPr>
        <w:jc w:val="start"/>
      </w:pPr>
      <w:r>
        <w:rPr>
          <w:rFonts w:ascii="Arial" w:hAnsi="Arial" w:eastAsia="Arial" w:cs="Arial"/>
          <w:sz w:val="22.5"/>
          <w:szCs w:val="22.5"/>
          <w:b w:val="1"/>
          <w:bCs w:val="1"/>
        </w:rPr>
        <w:t xml:space="preserve">MT-40354  </w:t>
      </w:r>
      <w:r>
        <w:rPr>
          <w:rFonts w:ascii="Arial" w:hAnsi="Arial" w:eastAsia="Arial" w:cs="Arial"/>
          <w:sz w:val="22.5"/>
          <w:szCs w:val="22.5"/>
        </w:rPr>
        <w:t xml:space="preserve">- Web: </w:t>
      </w:r>
      <w:hyperlink r:id="rId7" w:history="1">
        <w:r>
          <w:rPr>
            <w:color w:val="blue"/>
          </w:rPr>
          <w:t xml:space="preserve">https://viaje.mt/4Ix4p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$18499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20,  27</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31</w:t>
            </w:r>
          </w:p>
          <w:p>
            <w:pPr>
              <w:jc w:val="start"/>
              <w:spacing w:before="0" w:after="0" w:line="24" w:lineRule="auto"/>
            </w:pPr>
          </w:p>
          <w:p>
            <w:pPr>
              <w:jc w:val="start"/>
            </w:pPr>
            <w:r>
              <w:rPr>
                <w:rFonts w:ascii="Arial" w:hAnsi="Arial" w:eastAsia="Arial" w:cs="Arial"/>
                <w:sz w:val="18"/>
                <w:szCs w:val="18"/>
              </w:rPr>
              <w:t xml:space="preserve">Noviembre: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Fuerte, Barrancas del Cobre, Valle de los Hongos y de las Ranas, Creel,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LOS MOCHIS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a la hora indicada para tomar el vuelo México - Los Mochis. Recepción en el aeropuerto en donde los estará esperando nuestro representante para trasladarlos hacia El Fuerte. Al llegar, nos registraremos en el hotel y más tarde realizaremos una caminata por el Centro Histórico. Tendremos la oportunidad de conocer el Templo del Sagrado Corazón de Jesús, el Palacio Municipal, el Museo de El Fuerte en donde se exhiben objetos utilizados por los primeros agricultores de la región, fotografías de las tradiciones, celebraciones y vida cotidiana de los Yoremes. Tiempo libre para comer. Le recomendamos realizar el tour del río El Fuerte en donde podrá observar aves migratorias endémicas y los petroglifos con antigüedad de 2 a 10 mil años. O el tour a la comunidad Yoreme, donde es famosa la danza del venado (tours no incluidos).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EL FUERTE - BARRANCAS DEL COBRE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Esta mañana nos trasladaremos hacia la estación para abordar el Tren Chepe Express, con destino a las mundialmente famosas Barrancas del Cobre. Disfrutaremos de los preciosos paisajes, túneles, lagos y puentes. (Comida a bordo del tren no incluida). Llegaremos y nos trasladaremos de la estación al hotel en Barrancas del Cobre. Más tarde podremos realizar una caminata por los diferentes miradores a las Barrancas (favor de consultar horario de caminata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hacia el Parque Barrancas. Al llegar podremos realizar una caminata para admirar parte de la vista panorámica de Piedra Volada, cañón de Urique y Tararecua. Tiempo libre para hacer el tour al impresionante teleférico y tirolesa (no incluidos). Si le interesa realizar una actividad, favor de entrar a: https://parquebarrancas.com/ para reservar. Regreso al hotel y tiempo libre para comer. Tarde libre para actividades personales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por carretera con destino hacia el pueblo maderero de Creel. Al llegar, realizaremos un paseo por los alrededores de Creel, visitando el Lago de Arareko, Valle de Los Hongos y de las Ranas y una Cueva Tarahumara. Registro en el hotel. Tarde libre para realizar una caminata por este pueblo mágico, les recomendamos visitar el Museo Tarahumara de Arte Popular.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CREEL - CAMPOS MENONITAS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Chihuahua, pasando por la ruta de la manzana. Tendremos una vista panorámica de los Campos Menonitas en donde nos contarán sobre sus tradiciones y cultura. Continuaremos hacia nuestro destino,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CHIHUAHUA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al centro de la ciudad en donde realizaremos un paseo y recorreremos los murales de Palacio de Gobierno, así como la Catedral, Centro Cultural Universitario (antes Quinta Gameros), la Casa de Pancho Villa hoy Museo de la Revolución, (Admisiones no incluidas, días lunes no hay museos abiertos). Nuestra aventura llega a su fin con el traslado al aeropuerto de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IMPORTANTE EN TEMPORADA DE LLUVIAS DONDE NO SEA POSIBLE LA OPERACIÓN DEL TREN CHEPE EXPRESS, EL ITINERARIO PODRÍA SUFRIR MODIFICACIONES**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itinerario podrá ser modificado, según el horario de vuelos confirmado por cada salida*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*Consulte itinerario para las salidas del 20 y 27 de julio*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$ 18,899</w:t>
            </w:r>
          </w:p>
        </w:tc>
        <w:tc>
          <w:tcPr>
            <w:tcW w:w="5000" w:type="pct"/>
          </w:tcPr>
          <w:p>
            <w:pPr/>
            <w:r>
              <w:rPr>
                <w:rFonts w:ascii="Arial" w:hAnsi="Arial" w:eastAsia="Arial" w:cs="Arial"/>
                <w:color w:val="000000"/>
                <w:sz w:val="18"/>
                <w:szCs w:val="18"/>
              </w:rPr>
              <w:t xml:space="preserve">$ 19,299</w:t>
            </w:r>
          </w:p>
        </w:tc>
        <w:tc>
          <w:tcPr>
            <w:tcW w:w="5000" w:type="pct"/>
          </w:tcPr>
          <w:p>
            <w:pPr/>
            <w:r>
              <w:rPr>
                <w:rFonts w:ascii="Arial" w:hAnsi="Arial" w:eastAsia="Arial" w:cs="Arial"/>
                <w:color w:val="000000"/>
                <w:sz w:val="18"/>
                <w:szCs w:val="18"/>
              </w:rPr>
              <w:t xml:space="preserve">$ 22,399</w:t>
            </w:r>
          </w:p>
        </w:tc>
        <w:tc>
          <w:tcPr>
            <w:tcW w:w="5000" w:type="pct"/>
          </w:tcPr>
          <w:p>
            <w:pPr/>
            <w:r>
              <w:rPr>
                <w:rFonts w:ascii="Arial" w:hAnsi="Arial" w:eastAsia="Arial" w:cs="Arial"/>
                <w:color w:val="000000"/>
                <w:sz w:val="18"/>
                <w:szCs w:val="18"/>
              </w:rPr>
              <w:t xml:space="preserve">$ 16,399</w:t>
            </w:r>
          </w:p>
        </w:tc>
      </w:tr>
    </w:tbl>
    <w:p>
      <w:pPr>
        <w:jc w:val="start"/>
      </w:pPr>
    </w:p>
    <w:p>
      <w:pPr>
        <w:jc w:val="start"/>
      </w:pPr>
      <w:r>
        <w:rPr>
          <w:rFonts w:ascii="Arial" w:hAnsi="Arial" w:eastAsia="Arial" w:cs="Arial"/>
          <w:color w:val="000000"/>
          <w:sz w:val="18"/>
          <w:szCs w:val="18"/>
          <w:b w:val="1"/>
          <w:bCs w:val="1"/>
        </w:rPr>
        <w:t xml:space="preserve">TARIFAS 20 y 27 de julio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$ 20,999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$ 21,799</w:t>
            </w:r>
          </w:p>
        </w:tc>
        <w:tc>
          <w:tcPr>
            <w:tcW w:w="5000" w:type="pct"/>
          </w:tcPr>
          <w:p>
            <w:pPr/>
            <w:r>
              <w:rPr>
                <w:rFonts w:ascii="Arial" w:hAnsi="Arial" w:eastAsia="Arial" w:cs="Arial"/>
                <w:color w:val="000000"/>
                <w:sz w:val="18"/>
                <w:szCs w:val="18"/>
              </w:rPr>
              <w:t xml:space="preserve">$ 24,999</w:t>
            </w:r>
          </w:p>
        </w:tc>
        <w:tc>
          <w:tcPr>
            <w:tcW w:w="5000" w:type="pct"/>
          </w:tcPr>
          <w:p>
            <w:pPr/>
            <w:r>
              <w:rPr>
                <w:rFonts w:ascii="Arial" w:hAnsi="Arial" w:eastAsia="Arial" w:cs="Arial"/>
                <w:color w:val="000000"/>
                <w:sz w:val="18"/>
                <w:szCs w:val="18"/>
              </w:rPr>
              <w:t xml:space="preserve">$ 17,499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b w:val="1"/>
          <w:bCs w:val="1"/>
        </w:rPr>
        <w:t xml:space="preserve">SUPLEMENTOS TREN</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$780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$2,000</w:t>
            </w:r>
          </w:p>
        </w:tc>
      </w:tr>
    </w:tbl>
    <w:p>
      <w:pPr>
        <w:jc w:val="start"/>
      </w:pPr>
      <w:r>
        <w:rPr>
          <w:rFonts w:ascii="Arial" w:hAnsi="Arial" w:eastAsia="Arial" w:cs="Arial"/>
          <w:color w:val="000000"/>
          <w:sz w:val="18"/>
          <w:szCs w:val="18"/>
        </w:rPr>
        <w:t xml:space="preserve">–</w:t>
      </w:r>
      <w:r>
        <w:rPr>
          <w:rFonts w:ascii="Arial" w:hAnsi="Arial" w:eastAsia="Arial" w:cs="Arial"/>
          <w:color w:val="black"/>
          <w:sz w:val="20"/>
          <w:szCs w:val="20"/>
        </w:rPr>
        <w:t xml:space="preserve">Precios por persona en MXN másimpuestos.</w:t>
      </w:r>
      <w:r>
        <w:rPr>
          <w:rFonts w:ascii="Arial" w:hAnsi="Arial" w:eastAsia="Arial" w:cs="Arial"/>
          <w:color w:val="black"/>
          <w:sz w:val="20"/>
          <w:szCs w:val="20"/>
        </w:rPr>
        <w:t xml:space="preserve">– Tarifas sujetas a cambios hasta elmomento de su compra.</w:t>
      </w:r>
      <w:r>
        <w:rPr>
          <w:rFonts w:ascii="Arial" w:hAnsi="Arial" w:eastAsia="Arial" w:cs="Arial"/>
          <w:color w:val="black"/>
          <w:sz w:val="20"/>
          <w:szCs w:val="20"/>
        </w:rPr>
        <w:t xml:space="preserve">– Los impuestos pueden cambiar hasta elmomento de la emisión del vuelo.</w:t>
      </w:r>
      <w:r>
        <w:rPr>
          <w:rFonts w:ascii="Arial" w:hAnsi="Arial" w:eastAsia="Arial" w:cs="Arial"/>
          <w:color w:val="black"/>
          <w:sz w:val="20"/>
          <w:szCs w:val="20"/>
        </w:rPr>
        <w:t xml:space="preserve">– Consultar suplementos en categoría Primera o Ejecutiva en Tren Chepe Express</w:t>
      </w:r>
      <w:r>
        <w:rPr>
          <w:rFonts w:ascii="Arial" w:hAnsi="Arial" w:eastAsia="Arial" w:cs="Arial"/>
          <w:color w:val="black"/>
          <w:sz w:val="20"/>
          <w:szCs w:val="20"/>
        </w:rPr>
        <w:t xml:space="preserve">– * Sujetos a disponibilidad y confirmación del Chepe</w:t>
      </w:r>
      <w:r>
        <w:rPr>
          <w:rFonts w:ascii="Arial" w:hAnsi="Arial" w:eastAsia="Arial" w:cs="Arial"/>
          <w:color w:val="black"/>
          <w:sz w:val="20"/>
          <w:szCs w:val="20"/>
        </w:rPr>
        <w:t xml:space="preserve">–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La Choza /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 Hotel Divisadero O Similar</w:t>
            </w:r>
          </w:p>
        </w:tc>
        <w:tc>
          <w:tcPr>
            <w:tcW w:w="5000" w:type="pct"/>
          </w:tcPr>
          <w:p>
            <w:pPr/>
            <w:r>
              <w:rPr>
                <w:rFonts w:ascii="Arial" w:hAnsi="Arial" w:eastAsia="Arial" w:cs="Arial"/>
                <w:color w:val="000000"/>
                <w:sz w:val="18"/>
                <w:szCs w:val="18"/>
              </w:rPr>
              <w:t xml:space="preserve">Divisadero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 Hotel Santa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MEX-LMM / CUU-MEX en clase Turista</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05 noches de alojamiento: 01 noche en El Fuerte, 02 noches en Barrancas del Cobre, 01 noche en Creel, 01 noche en Chihuahua</w:t>
      </w:r>
    </w:p>
    <w:p>
      <w:pPr>
        <w:jc w:val="start"/>
      </w:pPr>
      <w:r>
        <w:rPr>
          <w:rFonts w:ascii="Arial" w:hAnsi="Arial" w:eastAsia="Arial" w:cs="Arial"/>
          <w:sz w:val="18"/>
          <w:szCs w:val="18"/>
        </w:rPr>
        <w:t xml:space="preserve">  ● Ferrocarril panorámico Tren Chepe Express en Clase Turista, ruta: El Fuerte - Divisadero </w:t>
      </w:r>
    </w:p>
    <w:p>
      <w:pPr>
        <w:jc w:val="start"/>
      </w:pPr>
      <w:r>
        <w:rPr>
          <w:rFonts w:ascii="Arial" w:hAnsi="Arial" w:eastAsia="Arial" w:cs="Arial"/>
          <w:sz w:val="18"/>
          <w:szCs w:val="18"/>
        </w:rPr>
        <w:t xml:space="preserve">  ● Caminata por diferentes miradores a las Barrancas</w:t>
      </w:r>
    </w:p>
    <w:p>
      <w:pPr>
        <w:jc w:val="start"/>
      </w:pPr>
      <w:r>
        <w:rPr>
          <w:rFonts w:ascii="Arial" w:hAnsi="Arial" w:eastAsia="Arial" w:cs="Arial"/>
          <w:sz w:val="18"/>
          <w:szCs w:val="18"/>
        </w:rPr>
        <w:t xml:space="preserve">  ● Cenas en Barrancas del Cobre </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Traslado por carretera Barrancas del Cobre “Divisadero” - Creel / Creel - Chihuahua</w:t>
      </w:r>
    </w:p>
    <w:p>
      <w:pPr>
        <w:jc w:val="start"/>
      </w:pPr>
      <w:r>
        <w:rPr>
          <w:rFonts w:ascii="Arial" w:hAnsi="Arial" w:eastAsia="Arial" w:cs="Arial"/>
          <w:sz w:val="18"/>
          <w:szCs w:val="18"/>
        </w:rPr>
        <w:t xml:space="preserve">  ● City tour en Chihauhua</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Caminata en El Fuerte</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LOS MUSEOS.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start"/>
      </w:pPr>
      <w:r>
        <w:rPr>
          <w:rFonts w:ascii="Arial" w:hAnsi="Arial" w:eastAsia="Arial" w:cs="Arial"/>
          <w:sz w:val="19.199999999999999289457264239899814128875732421875"/>
          <w:szCs w:val="19.199999999999999289457264239899814128875732421875"/>
        </w:rPr>
        <w:t xml:space="preserve">Consultar itinerario del 16 de noviembre.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both"/>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4E9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7A6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Ix4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2025-07-09T13:29:24-06:00</dcterms:created>
  <dcterms:modified xsi:type="dcterms:W3CDTF">2025-07-09T13:29:24-06:00</dcterms:modified>
</cp:coreProperties>
</file>

<file path=docProps/custom.xml><?xml version="1.0" encoding="utf-8"?>
<Properties xmlns="http://schemas.openxmlformats.org/officeDocument/2006/custom-properties" xmlns:vt="http://schemas.openxmlformats.org/officeDocument/2006/docPropsVTypes"/>
</file>