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Magia del Sureste en Tren Maya</w:t>
      </w:r>
    </w:p>
    <w:p>
      <w:pPr>
        <w:jc w:val="start"/>
      </w:pPr>
      <w:r>
        <w:rPr>
          <w:rFonts w:ascii="Arial" w:hAnsi="Arial" w:eastAsia="Arial" w:cs="Arial"/>
          <w:sz w:val="22.5"/>
          <w:szCs w:val="22.5"/>
          <w:b w:val="1"/>
          <w:bCs w:val="1"/>
        </w:rPr>
        <w:t xml:space="preserve">MT-40494  </w:t>
      </w:r>
      <w:r>
        <w:rPr>
          <w:rFonts w:ascii="Arial" w:hAnsi="Arial" w:eastAsia="Arial" w:cs="Arial"/>
          <w:sz w:val="22.5"/>
          <w:szCs w:val="22.5"/>
        </w:rPr>
        <w:t xml:space="preserve">- Web: </w:t>
      </w:r>
      <w:hyperlink r:id="rId7" w:history="1">
        <w:r>
          <w:rPr>
            <w:color w:val="blue"/>
          </w:rPr>
          <w:t xml:space="preserve">https://viaje.mt/ho6al</w:t>
        </w:r>
      </w:hyperlink>
    </w:p>
    <w:p>
      <w:pPr>
        <w:jc w:val="start"/>
      </w:pPr>
      <w:r>
        <w:rPr>
          <w:rFonts w:ascii="Arial" w:hAnsi="Arial" w:eastAsia="Arial" w:cs="Arial"/>
          <w:sz w:val="22.5"/>
          <w:szCs w:val="22.5"/>
          <w:b w:val="1"/>
          <w:bCs w:val="1"/>
        </w:rPr>
        <w:t xml:space="preserve">10 días y 9 noches</w:t>
      </w:r>
    </w:p>
    <w:p>
      <w:pPr>
        <w:jc w:val="start"/>
      </w:pPr>
    </w:p>
    <w:p>
      <w:pPr>
        <w:jc w:val="center"/>
        <w:spacing w:before="450"/>
      </w:pPr>
      <w:r>
        <w:rPr>
          <w:rFonts w:ascii="Arial" w:hAnsi="Arial" w:eastAsia="Arial" w:cs="Arial"/>
          <w:sz w:val="33"/>
          <w:szCs w:val="33"/>
        </w:rPr>
        <w:t xml:space="preserve">Desde $24469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Diarias (Sujeto a disponibilidad del Tren)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Tuxtla Gutierrez, Cañón del Sumidero, Chiapa de Corzo, San Cristóbal de las Casas, Cascada del Chiflón, Lagos de Montebello, Agua Azul, Misol Ha, Palenque, Campeche, Mérida, Chichén Itzá, Xcajúm, Izamal, Celestún.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b w:val="1"/>
          <w:bCs w:val="1"/>
        </w:rPr>
        <w:t xml:space="preserve">DÍA 01  MÉXICO – TUXTLA GUTIÉRREZ – CAÑÓN DEL SUMIDERO –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CHIAPA DE CORZO – SAN CRISTÓBAL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tomar el vuelo rumbo a la Ciudad de Tuxtla Gutiérrez. Bienvenida en el aeropuerto de Tuxtla Gutiérrez. (Servicio inicia a las 10:30hrs.) Iniciaremos con un recorrido en lancha por el imponente Cañón del Sumidero, navegando entre sus majestuosas paredes naturales. Después, visitaremos el encantador pueblo mágico de Chiapa de Corzo, conocido por su historia y tradiciones. Por la tarde, partiremos hacia San Cristóbal de Las Casas.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*Menores de un año no podrán realizar el recorrido en lancha.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SAN CRISTÓBAL – CASCADA DE CHIFLÓN – LAGOS DE MONTEBELLO – SAN CRISTÓBAL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salida del hotel para comenzar nuestro recorrido. Visitaremos la majestuosa Cascada El Chiflón, con su espectacular caída de agua de más de 120 metros. Continuaremos hacia los multicolores Lagos de Montebello, rodeados de exuberante vegetación y tonalidades únicas. Regreso al hotel en San Cristóbal.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SAN CRISTÓBAL – AGUA AZUL – MISOL HA – PALENQUE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Box Lunch. Muy temprano tendremos cita en el lobby del hotel (03:30 AM) donde nos reuniremos para tomar nuestro camino y visitar las espectaculares Cascadas de Agua Azul, donde podrás refrescarte y recorrer sus senderos. Después visitaremos la cascada Misol-Há, con su cortina de agua de 30 metros. Por último, exploraremos la Zona Arqueológica de Palenque, rodeada de selva y llena de historia maya. Alojamiento en Palenque.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PALENQUE – CAMPECHE TREN MAYA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Por la mañana, abordaremos el Tren Maya con destino a Campeche, un viaje que nos llevará desde la exuberante selva chiapaneca hasta la histórica ciudad amurallada del Golfo de México. (Recorrido de 4 horas 24 minutos aprox. 6 paradas) Al llegar, tendremos tiempo libre para recorrer sus coloridas calles, disfrutar del malecón o relajarte en tu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POR DIFERENTES CAUSAS, EL TREN PUEDE RETRASARSE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CAMPECHE – CITY TOUR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de reunirnos en el punto de encuentro, exploraremos el centro histórico de Campeche, una ciudad amurallada llena de historia, coloridas fachadas y fortalezas que protegían la región de los piratas. Recorreremos sus calles adoquinadas, visitaremos sus fuertes y conoceremos más sobre su pasado colonial y su importancia en el comercio del Golfo.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CAMPECHE – EDZNÁ – CAMPECHE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de reunirnos en el punto de encuentro, nos dirigiremos a la zona arqueológica de Edzná, un antiguo centro maya con más de 200 estructuras, entre templos y palacios. Regreso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TREN MAYA CAMPECHE – MÉRIDA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abordaremos el Tren Maya con destino a Mérida, disfrutando del paisaje de la península en el recorrido. (Recorrido de 2 horas 8 minutos aprox, 5 paradas). Al llegar, tendrás tiempo libre para comenzar a descubrir la capital yucateca, famosa por su arquitectura colonial, su vibrante ambiente cultural y su exquisita gastronomía. Alojamiento en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MÉRIDA – CHICHÉN ITZÁ – XCAJÚM – IZAMAL – MÉRIDA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Después de reunirnos en el punto de encuentro, nos dirigiremos a la mundialmente famosa Zona Arqueológica de Chichén Itzá, la ciudad maya más importante.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Luego visitaremos el hermoso cenote Xcajúm, conocido por sus aguas turquesa rodeadas de vegetación. Finalmente, nos dirigiremos al pueblo mágico de Izamal, famoso por sus edificios de color amarillo vibrante.   Incluye comida sin bebidas). (Traslado al punto de reunión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MÉRIDA – CELESTÚN – MÉRIDA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Tras reunirnos en el punto de encuentro, viajaremos hacia el puerto de Celestún, una reserva de la biosfera con manglares, dunas y selvas bajas, hogar de más de 300 especies de aves, incluidas los famosos flamencos rosados. Navegaremos en lancha por los senderos del manglar para conocer este único ecosistema. (Incluye comida sin bebidas)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al punto de reunión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en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Celestún podrá ser reemplazado por el tour que el operador tenga disponible.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MÉRIDA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Su aventura llega a su fin hasta la hora de su traslado al aeropuerto.</w:t>
      </w:r>
    </w:p>
    <w:p>
      <w:pPr>
        <w:jc w:val="both"/>
      </w:pPr>
      <w:r>
        <w:rPr>
          <w:rFonts w:ascii="Arial" w:hAnsi="Arial" w:eastAsia="Arial" w:cs="Arial"/>
          <w:sz w:val="19.199999999999999289457264239899814128875732421875"/>
          <w:szCs w:val="19.199999999999999289457264239899814128875732421875"/>
          <w:b w:val="1"/>
          <w:bCs w:val="1"/>
        </w:rPr>
        <w:t xml:space="preserve">**El itinerario puede sufrir modificaciones por causa de fuerza mayor </w:t>
      </w:r>
    </w:p>
    <w:p>
      <w:pPr>
        <w:jc w:val="both"/>
      </w:pPr>
      <w:r>
        <w:rPr>
          <w:rFonts w:ascii="Arial" w:hAnsi="Arial" w:eastAsia="Arial" w:cs="Arial"/>
          <w:sz w:val="18"/>
          <w:szCs w:val="18"/>
          <w:b w:val="1"/>
          <w:bCs w:val="1"/>
        </w:rPr>
        <w:t xml:space="preserve">y ajena a Mega Travel tales como cierres por contingencia, bloqueos, retrasos de líneas aéreas etc sin embargo siempre tratamos de cumplir con el itinerario para convivencia de los pasajeros**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$ 24,469</w:t>
            </w:r>
          </w:p>
        </w:tc>
        <w:tc>
          <w:tcPr>
            <w:tcW w:w="5000" w:type="pct"/>
          </w:tcPr>
          <w:p>
            <w:pPr/>
            <w:r>
              <w:rPr>
                <w:rFonts w:ascii="Arial" w:hAnsi="Arial" w:eastAsia="Arial" w:cs="Arial"/>
                <w:color w:val="000000"/>
                <w:sz w:val="18"/>
                <w:szCs w:val="18"/>
              </w:rPr>
              <w:t xml:space="preserve">$ 25,159</w:t>
            </w:r>
          </w:p>
        </w:tc>
        <w:tc>
          <w:tcPr>
            <w:tcW w:w="5000" w:type="pct"/>
          </w:tcPr>
          <w:p>
            <w:pPr/>
            <w:r>
              <w:rPr>
                <w:rFonts w:ascii="Arial" w:hAnsi="Arial" w:eastAsia="Arial" w:cs="Arial"/>
                <w:color w:val="000000"/>
                <w:sz w:val="18"/>
                <w:szCs w:val="18"/>
              </w:rPr>
              <w:t xml:space="preserve">$ 26,499</w:t>
            </w:r>
          </w:p>
        </w:tc>
        <w:tc>
          <w:tcPr>
            <w:tcW w:w="5000" w:type="pct"/>
          </w:tcPr>
          <w:p>
            <w:pPr/>
            <w:r>
              <w:rPr>
                <w:rFonts w:ascii="Arial" w:hAnsi="Arial" w:eastAsia="Arial" w:cs="Arial"/>
                <w:color w:val="000000"/>
                <w:sz w:val="18"/>
                <w:szCs w:val="18"/>
              </w:rPr>
              <w:t xml:space="preserve">$ 33,899</w:t>
            </w:r>
          </w:p>
        </w:tc>
        <w:tc>
          <w:tcPr>
            <w:tcW w:w="5000" w:type="pct"/>
          </w:tcPr>
          <w:p>
            <w:pPr/>
            <w:r>
              <w:rPr>
                <w:rFonts w:ascii="Arial" w:hAnsi="Arial" w:eastAsia="Arial" w:cs="Arial"/>
                <w:color w:val="000000"/>
                <w:sz w:val="18"/>
                <w:szCs w:val="18"/>
              </w:rPr>
              <w:t xml:space="preserve">$ 19,399</w:t>
            </w:r>
          </w:p>
        </w:tc>
      </w:tr>
    </w:tbl>
    <w:p>
      <w:pPr>
        <w:jc w:val="start"/>
      </w:pPr>
    </w:p>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MXN– Los precios cambian constantemente, así que te sugerimos la verificación de estos, y no utilizar este documento como definitivo.– Consulte con su ejecutivo suplemento por temporada alta, puentes y días festivos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Hotel Mansión Del Valle O Mukúl Na Suites O Similar Dr.</w:t>
            </w:r>
          </w:p>
        </w:tc>
        <w:tc>
          <w:tcPr>
            <w:tcW w:w="5000" w:type="pct"/>
          </w:tcPr>
          <w:p>
            <w:pPr/>
            <w:r>
              <w:rPr>
                <w:rFonts w:ascii="Arial" w:hAnsi="Arial" w:eastAsia="Arial" w:cs="Arial"/>
                <w:color w:val="000000"/>
                <w:sz w:val="18"/>
                <w:szCs w:val="18"/>
              </w:rPr>
              <w:t xml:space="preserve">San Cristobal De Las Casas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Tulijá O Similar</w:t>
            </w:r>
          </w:p>
        </w:tc>
        <w:tc>
          <w:tcPr>
            <w:tcW w:w="5000" w:type="pct"/>
          </w:tcPr>
          <w:p>
            <w:pPr/>
            <w:r>
              <w:rPr>
                <w:rFonts w:ascii="Arial" w:hAnsi="Arial" w:eastAsia="Arial" w:cs="Arial"/>
                <w:color w:val="000000"/>
                <w:sz w:val="18"/>
                <w:szCs w:val="18"/>
              </w:rPr>
              <w:t xml:space="preserve">Palenque</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Plaza Colonial O Similar</w:t>
            </w:r>
          </w:p>
        </w:tc>
        <w:tc>
          <w:tcPr>
            <w:tcW w:w="5000" w:type="pct"/>
          </w:tcPr>
          <w:p>
            <w:pPr/>
            <w:r>
              <w:rPr>
                <w:rFonts w:ascii="Arial" w:hAnsi="Arial" w:eastAsia="Arial" w:cs="Arial"/>
                <w:color w:val="000000"/>
                <w:sz w:val="18"/>
                <w:szCs w:val="18"/>
              </w:rPr>
              <w:t xml:space="preserve">Campeche</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Hotel Del Gobernador O Similar.</w:t>
            </w:r>
          </w:p>
        </w:tc>
        <w:tc>
          <w:tcPr>
            <w:tcW w:w="5000" w:type="pct"/>
          </w:tcPr>
          <w:p>
            <w:pPr/>
            <w:r>
              <w:rPr>
                <w:rFonts w:ascii="Arial" w:hAnsi="Arial" w:eastAsia="Arial" w:cs="Arial"/>
                <w:color w:val="000000"/>
                <w:sz w:val="18"/>
                <w:szCs w:val="18"/>
              </w:rPr>
              <w:t xml:space="preserve">Mérida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en este programa. Si los hoteles ofrecidos en este paquete no están disponibles, serán reemplazados por otro hotel en categoría similar.</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MEX-TGZ // MID-MEX en clase Turista</w:t>
      </w:r>
    </w:p>
    <w:p>
      <w:pPr>
        <w:jc w:val="start"/>
      </w:pPr>
      <w:r>
        <w:rPr>
          <w:rFonts w:ascii="Arial" w:hAnsi="Arial" w:eastAsia="Arial" w:cs="Arial"/>
          <w:sz w:val="18"/>
          <w:szCs w:val="18"/>
        </w:rPr>
        <w:t xml:space="preserve">  ● Transportación terrestre con aire acondicionado en servicio compartido.</w:t>
      </w:r>
    </w:p>
    <w:p>
      <w:pPr>
        <w:jc w:val="start"/>
      </w:pPr>
      <w:r>
        <w:rPr>
          <w:rFonts w:ascii="Arial" w:hAnsi="Arial" w:eastAsia="Arial" w:cs="Arial"/>
          <w:sz w:val="18"/>
          <w:szCs w:val="18"/>
        </w:rPr>
        <w:t xml:space="preserve">  ● Traslados aeropuerto-hotel-aeropuerto.</w:t>
      </w:r>
    </w:p>
    <w:p>
      <w:pPr>
        <w:jc w:val="start"/>
      </w:pPr>
      <w:r>
        <w:rPr>
          <w:rFonts w:ascii="Arial" w:hAnsi="Arial" w:eastAsia="Arial" w:cs="Arial"/>
          <w:sz w:val="18"/>
          <w:szCs w:val="18"/>
        </w:rPr>
        <w:t xml:space="preserve">  ● Traslados estación-hotel-estación. </w:t>
      </w:r>
    </w:p>
    <w:p>
      <w:pPr>
        <w:jc w:val="start"/>
      </w:pPr>
      <w:r>
        <w:rPr>
          <w:rFonts w:ascii="Arial" w:hAnsi="Arial" w:eastAsia="Arial" w:cs="Arial"/>
          <w:sz w:val="18"/>
          <w:szCs w:val="18"/>
        </w:rPr>
        <w:t xml:space="preserve">  ● Chofer turístico en español durante todo el recorrido.</w:t>
      </w:r>
    </w:p>
    <w:p>
      <w:pPr>
        <w:jc w:val="start"/>
      </w:pPr>
      <w:r>
        <w:rPr>
          <w:rFonts w:ascii="Arial" w:hAnsi="Arial" w:eastAsia="Arial" w:cs="Arial"/>
          <w:sz w:val="18"/>
          <w:szCs w:val="18"/>
        </w:rPr>
        <w:t xml:space="preserve">  ● Todas las entradas a atractivos turísticos mencionados en el itinerario en Campeche.</w:t>
      </w:r>
    </w:p>
    <w:p>
      <w:pPr>
        <w:jc w:val="start"/>
      </w:pPr>
      <w:r>
        <w:rPr>
          <w:rFonts w:ascii="Arial" w:hAnsi="Arial" w:eastAsia="Arial" w:cs="Arial"/>
          <w:sz w:val="18"/>
          <w:szCs w:val="18"/>
        </w:rPr>
        <w:t xml:space="preserve">  ● Ticket de Tren Maya Palenque - San Francisco Campeche y San Francisco Campeche - Mérida Teya en categoría turista. </w:t>
      </w:r>
    </w:p>
    <w:p>
      <w:pPr>
        <w:jc w:val="start"/>
      </w:pPr>
      <w:r>
        <w:rPr>
          <w:rFonts w:ascii="Arial" w:hAnsi="Arial" w:eastAsia="Arial" w:cs="Arial"/>
          <w:sz w:val="18"/>
          <w:szCs w:val="18"/>
        </w:rPr>
        <w:t xml:space="preserve">  ● Hoteles categoría 4 estrellas.</w:t>
      </w:r>
    </w:p>
    <w:p>
      <w:pPr>
        <w:jc w:val="start"/>
      </w:pPr>
      <w:r>
        <w:rPr>
          <w:rFonts w:ascii="Arial" w:hAnsi="Arial" w:eastAsia="Arial" w:cs="Arial"/>
          <w:sz w:val="18"/>
          <w:szCs w:val="18"/>
        </w:rPr>
        <w:t xml:space="preserve">  ● Desayunos tipo americano. En salidas antes de las 07:00 hrs. el box lunch/desayuno está sujeto a disponibilidad del hotel. No aplica reembolso.</w:t>
      </w:r>
    </w:p>
    <w:p>
      <w:pPr>
        <w:jc w:val="start"/>
      </w:pPr>
      <w:r>
        <w:rPr>
          <w:rFonts w:ascii="Arial" w:hAnsi="Arial" w:eastAsia="Arial" w:cs="Arial"/>
          <w:sz w:val="18"/>
          <w:szCs w:val="18"/>
        </w:rPr>
        <w:t xml:space="preserve">  ● Comida (sin bebidas) en días especificados.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Gastos personales, propinas (seguros médicos, alimentos y/o tours opcionales, servicios no especificados)</w:t>
      </w:r>
    </w:p>
    <w:p>
      <w:pPr>
        <w:jc w:val="start"/>
      </w:pPr>
      <w:r>
        <w:rPr>
          <w:rFonts w:ascii="Arial" w:hAnsi="Arial" w:eastAsia="Arial" w:cs="Arial"/>
          <w:sz w:val="18"/>
          <w:szCs w:val="18"/>
        </w:rPr>
        <w:t xml:space="preserve">  ● Maleta documentada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Para los paquetes Tren Maya que inicien en Tuxtla Gutiérrez el horario de llegada debe ser antes de las 10:00 hrs. </w:t>
      </w:r>
    </w:p>
    <w:p>
      <w:pPr>
        <w:jc w:val="start"/>
      </w:pPr>
      <w:r>
        <w:rPr>
          <w:rFonts w:ascii="Arial" w:hAnsi="Arial" w:eastAsia="Arial" w:cs="Arial"/>
          <w:sz w:val="18"/>
          <w:szCs w:val="18"/>
        </w:rPr>
        <w:t xml:space="preserve">Para su comodidad, algunas veces el equipaje será movido por los maleteros hasta sus cuartos asignados en los hoteles; por lo cual les recomendamos que no guarden ningún objeto de valor en los mismos ya que no nos hacemos responsables por estos. </w:t>
      </w:r>
    </w:p>
    <w:p>
      <w:pPr>
        <w:jc w:val="start"/>
      </w:pPr>
      <w:r>
        <w:rPr>
          <w:rFonts w:ascii="Arial" w:hAnsi="Arial" w:eastAsia="Arial" w:cs="Arial"/>
          <w:sz w:val="18"/>
          <w:szCs w:val="18"/>
        </w:rPr>
        <w:t xml:space="preserve">Este programa opera con mínimo de 2 personas.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 MUY IMPORTANTES</w:t>
      </w:r>
    </w:p>
    <w:p>
      <w:pPr>
        <w:jc w:val="start"/>
      </w:pPr>
      <w:r>
        <w:rPr>
          <w:rFonts w:ascii="Arial" w:hAnsi="Arial" w:eastAsia="Arial" w:cs="Arial"/>
          <w:sz w:val="18"/>
          <w:szCs w:val="18"/>
        </w:rPr>
        <w:t xml:space="preserve">Tarifas sujetas a disponibilidad y cambio sin previo aviso al momento de la confirmación.</w:t>
      </w:r>
    </w:p>
    <w:p>
      <w:pPr>
        <w:jc w:val="start"/>
      </w:pPr>
      <w:r>
        <w:rPr>
          <w:rFonts w:ascii="Arial" w:hAnsi="Arial" w:eastAsia="Arial" w:cs="Arial"/>
          <w:sz w:val="18"/>
          <w:szCs w:val="18"/>
        </w:rPr>
        <w:t xml:space="preserve">Los impuestos están sujetos a cambio sin previo aviso, hasta el momento de la emisión del boleto.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RECOMENDACIONES DE VIAJE</w:t>
      </w:r>
    </w:p>
    <w:p>
      <w:pPr>
        <w:jc w:val="start"/>
      </w:pPr>
      <w:r>
        <w:rPr>
          <w:rFonts w:ascii="Arial" w:hAnsi="Arial" w:eastAsia="Arial" w:cs="Arial"/>
          <w:sz w:val="18"/>
          <w:szCs w:val="18"/>
        </w:rPr>
        <w:t xml:space="preserve">Le sugerimos llevar consigo ropa cómoda, gorra y calzado bajo de preferencia tenis para las caminatas y visitas a las zonas arqueológicas. En épocas de lluvia impermeable. Así como también efectivo, para comidas y compras, algunos lugares podrían no aceptar pagos con tarjeta.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AVISO DE RESPONSABILIDAD TREN MAYA</w:t>
      </w:r>
    </w:p>
    <w:p>
      <w:pPr>
        <w:jc w:val="start"/>
      </w:pPr>
      <w:r>
        <w:rPr>
          <w:rFonts w:ascii="Arial" w:hAnsi="Arial" w:eastAsia="Arial" w:cs="Arial"/>
          <w:sz w:val="18"/>
          <w:szCs w:val="18"/>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pPr>
        <w:jc w:val="start"/>
      </w:pPr>
      <w:r>
        <w:rPr>
          <w:rFonts w:ascii="Arial" w:hAnsi="Arial" w:eastAsia="Arial" w:cs="Arial"/>
          <w:sz w:val="18"/>
          <w:szCs w:val="18"/>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pPr>
        <w:jc w:val="start"/>
      </w:pPr>
      <w:r>
        <w:rPr>
          <w:rFonts w:ascii="Arial" w:hAnsi="Arial" w:eastAsia="Arial" w:cs="Arial"/>
          <w:sz w:val="18"/>
          <w:szCs w:val="18"/>
        </w:rPr>
        <w:t xml:space="preserve">La Operadora NO se hace responsable en caso de afectaciones climatológicas, logísticas, sociales, etc. en los tramos de Tren que impidan realizar el trayecto</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E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BD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ho6al"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2025-11-30T05:55:30-06:00</dcterms:created>
  <dcterms:modified xsi:type="dcterms:W3CDTF">2025-11-30T05:55:30-06:00</dcterms:modified>
</cp:coreProperties>
</file>

<file path=docProps/custom.xml><?xml version="1.0" encoding="utf-8"?>
<Properties xmlns="http://schemas.openxmlformats.org/officeDocument/2006/custom-properties" xmlns:vt="http://schemas.openxmlformats.org/officeDocument/2006/docPropsVTypes"/>
</file>