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Mini Circuito Calgary-Rocosas 4 días</w:t>
      </w:r>
    </w:p>
    <w:p>
      <w:pPr>
        <w:jc w:val="start"/>
      </w:pPr>
      <w:r>
        <w:rPr>
          <w:rFonts w:ascii="Arial" w:hAnsi="Arial" w:eastAsia="Arial" w:cs="Arial"/>
          <w:sz w:val="22.5"/>
          <w:szCs w:val="22.5"/>
          <w:b w:val="1"/>
          <w:bCs w:val="1"/>
        </w:rPr>
        <w:t xml:space="preserve">MT-41274  </w:t>
      </w:r>
      <w:r>
        <w:rPr>
          <w:rFonts w:ascii="Arial" w:hAnsi="Arial" w:eastAsia="Arial" w:cs="Arial"/>
          <w:sz w:val="22.5"/>
          <w:szCs w:val="22.5"/>
        </w:rPr>
        <w:t xml:space="preserve">- Web: </w:t>
      </w:r>
      <w:hyperlink r:id="rId7" w:history="1">
        <w:r>
          <w:rPr>
            <w:color w:val="blue"/>
          </w:rPr>
          <w:t xml:space="preserve">https://viaje.mt/aczb</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$1669 </w:t>
      </w:r>
      <w:r>
        <w:rPr>
          <w:rFonts w:ascii="Arial" w:hAnsi="Arial" w:eastAsia="Arial" w:cs="Arial"/>
          <w:sz w:val="25.5"/>
          <w:szCs w:val="25.5"/>
          <w:vertAlign w:val="superscript"/>
        </w:rPr>
        <w:t xml:space="preserve">USD</w:t>
      </w:r>
      <w:r>
        <w:rPr>
          <w:rFonts w:ascii="Arial" w:hAnsi="Arial" w:eastAsia="Arial" w:cs="Arial"/>
          <w:sz w:val="33"/>
          <w:szCs w:val="33"/>
        </w:rPr>
        <w:t xml:space="preserve"> | CPL + 599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b w:val="1"/>
          <w:bCs w:val="1"/>
        </w:rPr>
        <w:t xml:space="preserve">Salidas 2024 (Domingo): </w:t>
      </w:r>
      <w:br/>
      <w:r>
        <w:rPr>
          <w:rFonts w:ascii="Arial" w:hAnsi="Arial" w:eastAsia="Arial" w:cs="Arial"/>
          <w:sz w:val="22.5"/>
          <w:szCs w:val="22.5"/>
        </w:rPr>
        <w:t xml:space="preserve">Mayo: 5, 12, 19, 26</w:t>
      </w:r>
      <w:br/>
      <w:r>
        <w:rPr>
          <w:rFonts w:ascii="Arial" w:hAnsi="Arial" w:eastAsia="Arial" w:cs="Arial"/>
          <w:sz w:val="22.5"/>
          <w:szCs w:val="22.5"/>
        </w:rPr>
        <w:t xml:space="preserve">Junio: 2, 9, 16, 23, 30</w:t>
      </w:r>
      <w:br/>
      <w:r>
        <w:rPr>
          <w:rFonts w:ascii="Arial" w:hAnsi="Arial" w:eastAsia="Arial" w:cs="Arial"/>
          <w:sz w:val="22.5"/>
          <w:szCs w:val="22.5"/>
        </w:rPr>
        <w:t xml:space="preserve">Julio: 7, 14, 21, 28</w:t>
      </w:r>
      <w:br/>
      <w:r>
        <w:rPr>
          <w:rFonts w:ascii="Arial" w:hAnsi="Arial" w:eastAsia="Arial" w:cs="Arial"/>
          <w:sz w:val="22.5"/>
          <w:szCs w:val="22.5"/>
        </w:rPr>
        <w:t xml:space="preserve">Agosto: 4, 11, 18, 25</w:t>
      </w:r>
      <w:br/>
      <w:r>
        <w:rPr>
          <w:rFonts w:ascii="Arial" w:hAnsi="Arial" w:eastAsia="Arial" w:cs="Arial"/>
          <w:sz w:val="22.5"/>
          <w:szCs w:val="22.5"/>
        </w:rPr>
        <w:t xml:space="preserve">Septiembre: 1, 8, 15, 22, 29</w:t>
      </w:r>
      <w:br/>
      <w:r>
        <w:rPr>
          <w:rFonts w:ascii="Arial" w:hAnsi="Arial" w:eastAsia="Arial" w:cs="Arial"/>
          <w:sz w:val="22.5"/>
          <w:szCs w:val="22.5"/>
        </w:rPr>
        <w:t xml:space="preserve">Octubre: 6</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Canadá.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Calgary, Banff.</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CALGARY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Internacional de la Ciudad de México para tomar su vuelo con destino a Calgary. Traslado del Aeropuerto al hotel y entrega de documentos.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2CALGARY  -  BANFF</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Realizaremos una visita orientativa del centro de la ciudad con sus modernos edificios. Esta ciudad es la famosa capital de mundo ldquo;cowboyrdquo; cuenta con auténticas boutiques vaqueras y el Heritage Park (Incluido) que narra la historia de la provincia y el impacto que han causado la llegada del ferrocarril y la industria petrolera. Después nos dirigiremos a través de la carretera transcanadiense al Parque Nacional de Banff. Visitaremos el Lago Minnewanka, las Cascadas Bow y el recorrido por la Montantilde;a Tunnel, en cuyo camino posiblemente veamos la típica fauna salvaje de esta región: alces, osos negros y grizzly. Banff es un oasis alpino de actividad, aventura y vistas inspirantes, y las Rocosas forman un anillo majestuoso alrededor de él. Por la tarde podrán realizar caminatas, paseos en helicóptero (opcional), o bien, disfrutar de las compras.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3BANFF  -  LAKE LOUISE  -  BANFF</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Este día lo dedicaremos a visitar los lagos más famosos de Canadá. Iniciaremos con el bellísimo Lago Moraine (junio a septiembre) enmarcado con el Valle de los Diez Picos dentro del Parque Nacional de Banff. Continuaremos hacía el sitio más famoso del parque, el Lake Louise, desde donde observaremos el Glaciar Victoria, considerado entre los sitios más escénicos del mundo. Esta imagen quedará grabada para siempre en su memoria. Antes de regresar a Banff nos detendremos en el Lago Esmeralda que nos cautivará con su intenso color.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4BANFF  -  CALGARY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(según horario de vuelo). A la hora establecida traslado de salida al aeropuerto de Calgary para tomar el vuelo de regreso a casa.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BAJA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Mayo 5, 12, 19, 26</w:t>
            </w:r>
          </w:p>
        </w:tc>
        <w:tc>
          <w:tcPr>
            <w:tcW w:w="5000" w:type="pct"/>
          </w:tcPr>
          <w:p>
            <w:pPr/>
            <w:r>
              <w:rPr>
                <w:rFonts w:ascii="Arial" w:hAnsi="Arial" w:eastAsia="Arial" w:cs="Arial"/>
                <w:color w:val="000000"/>
                <w:sz w:val="18"/>
                <w:szCs w:val="18"/>
              </w:rPr>
              <w:t xml:space="preserve">$1,669</w:t>
            </w:r>
          </w:p>
        </w:tc>
        <w:tc>
          <w:tcPr>
            <w:tcW w:w="5000" w:type="pct"/>
          </w:tcPr>
          <w:p>
            <w:pPr/>
            <w:r>
              <w:rPr>
                <w:rFonts w:ascii="Arial" w:hAnsi="Arial" w:eastAsia="Arial" w:cs="Arial"/>
                <w:color w:val="000000"/>
                <w:sz w:val="18"/>
                <w:szCs w:val="18"/>
              </w:rPr>
              <w:t xml:space="preserve">$1,819</w:t>
            </w:r>
          </w:p>
        </w:tc>
        <w:tc>
          <w:tcPr>
            <w:tcW w:w="5000" w:type="pct"/>
          </w:tcPr>
          <w:p>
            <w:pPr/>
            <w:r>
              <w:rPr>
                <w:rFonts w:ascii="Arial" w:hAnsi="Arial" w:eastAsia="Arial" w:cs="Arial"/>
                <w:color w:val="000000"/>
                <w:sz w:val="18"/>
                <w:szCs w:val="18"/>
              </w:rPr>
              <w:t xml:space="preserve">$1,919</w:t>
            </w:r>
          </w:p>
        </w:tc>
        <w:tc>
          <w:tcPr>
            <w:tcW w:w="5000" w:type="pct"/>
          </w:tcPr>
          <w:p>
            <w:pPr/>
            <w:r>
              <w:rPr>
                <w:rFonts w:ascii="Arial" w:hAnsi="Arial" w:eastAsia="Arial" w:cs="Arial"/>
                <w:color w:val="000000"/>
                <w:sz w:val="18"/>
                <w:szCs w:val="18"/>
              </w:rPr>
              <w:t xml:space="preserve">$2,299</w:t>
            </w:r>
          </w:p>
        </w:tc>
        <w:tc>
          <w:tcPr>
            <w:tcW w:w="5000" w:type="pct"/>
          </w:tcPr>
          <w:p>
            <w:pPr/>
            <w:r>
              <w:rPr>
                <w:rFonts w:ascii="Arial" w:hAnsi="Arial" w:eastAsia="Arial" w:cs="Arial"/>
                <w:color w:val="000000"/>
                <w:sz w:val="18"/>
                <w:szCs w:val="18"/>
              </w:rPr>
              <w:t xml:space="preserve">$1,559</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ALTA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Junio 2, 9, 16, 23, 30			Julio 21, 28			Agosto 4, 11, 18, 25			Septiembre 1, 8, 15, 22, 29			Octubre 6</w:t>
            </w:r>
          </w:p>
        </w:tc>
        <w:tc>
          <w:tcPr>
            <w:tcW w:w="5000" w:type="pct"/>
          </w:tcPr>
          <w:p>
            <w:pPr/>
            <w:r>
              <w:rPr>
                <w:rFonts w:ascii="Arial" w:hAnsi="Arial" w:eastAsia="Arial" w:cs="Arial"/>
                <w:color w:val="000000"/>
                <w:sz w:val="18"/>
                <w:szCs w:val="18"/>
              </w:rPr>
              <w:t xml:space="preserve">$1,809</w:t>
            </w:r>
          </w:p>
        </w:tc>
        <w:tc>
          <w:tcPr>
            <w:tcW w:w="5000" w:type="pct"/>
          </w:tcPr>
          <w:p>
            <w:pPr/>
            <w:r>
              <w:rPr>
                <w:rFonts w:ascii="Arial" w:hAnsi="Arial" w:eastAsia="Arial" w:cs="Arial"/>
                <w:color w:val="000000"/>
                <w:sz w:val="18"/>
                <w:szCs w:val="18"/>
              </w:rPr>
              <w:t xml:space="preserve">$1,869</w:t>
            </w:r>
          </w:p>
        </w:tc>
        <w:tc>
          <w:tcPr>
            <w:tcW w:w="5000" w:type="pct"/>
          </w:tcPr>
          <w:p>
            <w:pPr/>
            <w:r>
              <w:rPr>
                <w:rFonts w:ascii="Arial" w:hAnsi="Arial" w:eastAsia="Arial" w:cs="Arial"/>
                <w:color w:val="000000"/>
                <w:sz w:val="18"/>
                <w:szCs w:val="18"/>
              </w:rPr>
              <w:t xml:space="preserve">$1,999</w:t>
            </w:r>
          </w:p>
        </w:tc>
        <w:tc>
          <w:tcPr>
            <w:tcW w:w="5000" w:type="pct"/>
          </w:tcPr>
          <w:p>
            <w:pPr/>
            <w:r>
              <w:rPr>
                <w:rFonts w:ascii="Arial" w:hAnsi="Arial" w:eastAsia="Arial" w:cs="Arial"/>
                <w:color w:val="000000"/>
                <w:sz w:val="18"/>
                <w:szCs w:val="18"/>
              </w:rPr>
              <w:t xml:space="preserve">$2,459</w:t>
            </w:r>
          </w:p>
        </w:tc>
        <w:tc>
          <w:tcPr>
            <w:tcW w:w="5000" w:type="pct"/>
          </w:tcPr>
          <w:p>
            <w:pPr/>
            <w:r>
              <w:rPr>
                <w:rFonts w:ascii="Arial" w:hAnsi="Arial" w:eastAsia="Arial" w:cs="Arial"/>
                <w:color w:val="000000"/>
                <w:sz w:val="18"/>
                <w:szCs w:val="18"/>
              </w:rPr>
              <w:t xml:space="preserve">$1,559</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ESTAMPIDA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Julio 7, 14</w:t>
            </w:r>
          </w:p>
        </w:tc>
        <w:tc>
          <w:tcPr>
            <w:tcW w:w="5000" w:type="pct"/>
          </w:tcPr>
          <w:p>
            <w:pPr/>
            <w:r>
              <w:rPr>
                <w:rFonts w:ascii="Arial" w:hAnsi="Arial" w:eastAsia="Arial" w:cs="Arial"/>
                <w:color w:val="000000"/>
                <w:sz w:val="18"/>
                <w:szCs w:val="18"/>
              </w:rPr>
              <w:t xml:space="preserve">$1,879</w:t>
            </w:r>
          </w:p>
        </w:tc>
        <w:tc>
          <w:tcPr>
            <w:tcW w:w="5000" w:type="pct"/>
          </w:tcPr>
          <w:p>
            <w:pPr/>
            <w:r>
              <w:rPr>
                <w:rFonts w:ascii="Arial" w:hAnsi="Arial" w:eastAsia="Arial" w:cs="Arial"/>
                <w:color w:val="000000"/>
                <w:sz w:val="18"/>
                <w:szCs w:val="18"/>
              </w:rPr>
              <w:t xml:space="preserve">$1,969</w:t>
            </w:r>
          </w:p>
        </w:tc>
        <w:tc>
          <w:tcPr>
            <w:tcW w:w="5000" w:type="pct"/>
          </w:tcPr>
          <w:p>
            <w:pPr/>
            <w:r>
              <w:rPr>
                <w:rFonts w:ascii="Arial" w:hAnsi="Arial" w:eastAsia="Arial" w:cs="Arial"/>
                <w:color w:val="000000"/>
                <w:sz w:val="18"/>
                <w:szCs w:val="18"/>
              </w:rPr>
              <w:t xml:space="preserve">$2,139</w:t>
            </w:r>
          </w:p>
        </w:tc>
        <w:tc>
          <w:tcPr>
            <w:tcW w:w="5000" w:type="pct"/>
          </w:tcPr>
          <w:p>
            <w:pPr/>
            <w:r>
              <w:rPr>
                <w:rFonts w:ascii="Arial" w:hAnsi="Arial" w:eastAsia="Arial" w:cs="Arial"/>
                <w:color w:val="000000"/>
                <w:sz w:val="18"/>
                <w:szCs w:val="18"/>
              </w:rPr>
              <w:t xml:space="preserve">$2,759</w:t>
            </w:r>
          </w:p>
        </w:tc>
        <w:tc>
          <w:tcPr>
            <w:tcW w:w="5000" w:type="pct"/>
          </w:tcPr>
          <w:p>
            <w:pPr/>
            <w:r>
              <w:rPr>
                <w:rFonts w:ascii="Arial" w:hAnsi="Arial" w:eastAsia="Arial" w:cs="Arial"/>
                <w:color w:val="000000"/>
                <w:sz w:val="18"/>
                <w:szCs w:val="18"/>
              </w:rPr>
              <w:t xml:space="preserve">$1,559</w:t>
            </w:r>
          </w:p>
        </w:tc>
      </w:tr>
    </w:tbl>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$ 599</w:t>
            </w:r>
          </w:p>
        </w:tc>
      </w:tr>
    </w:tbl>
    <w:p>
      <w:pPr>
        <w:jc w:val="start"/>
      </w:pPr>
      <w:r>
        <w:rPr>
          <w:rFonts w:ascii="Arial" w:hAnsi="Arial" w:eastAsia="Arial" w:cs="Arial"/>
          <w:color w:val="000000"/>
          <w:sz w:val="18"/>
          <w:szCs w:val="18"/>
        </w:rPr>
        <w:t xml:space="preserve"> -  Consulte suplemento por temporada alta. -  Máximo 4 persona por habitación entre adultos y menores -  La tarifa de menor aplica compartiendo con 2 adultos (aplica de 2 a 12 antilde;os) -  Mega Travel se encuentra sujeto a las políticas y restricciones que imponga el gobierno canadiense para reapertura de fronteras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tblGrid>
      <w:tblPr>
        <w:tblW w:w="0" w:type="auto"/>
        <w:tblLayout w:type="autofit"/>
        <w:bidiVisual w:val="0"/>
      </w:tblPr>
      <w:tr>
        <w:trPr/>
        <w:tc>
          <w:tcPr>
            <w:tcW w:w="5000" w:type="pct"/>
            <w:gridSpan w:val="3"/>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Sheraton Suites Calgary Eau Claire</w:t>
            </w:r>
          </w:p>
        </w:tc>
        <w:tc>
          <w:tcPr>
            <w:tcW w:w="5000" w:type="pct"/>
          </w:tcPr>
          <w:p>
            <w:pPr/>
            <w:r>
              <w:rPr>
                <w:rFonts w:ascii="Arial" w:hAnsi="Arial" w:eastAsia="Arial" w:cs="Arial"/>
                <w:color w:val="000000"/>
                <w:sz w:val="18"/>
                <w:szCs w:val="18"/>
              </w:rPr>
              <w:t xml:space="preserve">Calgary</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Banff Aspen Lodge</w:t>
            </w:r>
          </w:p>
        </w:tc>
        <w:tc>
          <w:tcPr>
            <w:tcW w:w="5000" w:type="pct"/>
          </w:tcPr>
          <w:p>
            <w:pPr/>
            <w:r>
              <w:rPr>
                <w:rFonts w:ascii="Arial" w:hAnsi="Arial" w:eastAsia="Arial" w:cs="Arial"/>
                <w:color w:val="000000"/>
                <w:sz w:val="18"/>
                <w:szCs w:val="18"/>
              </w:rPr>
              <w:t xml:space="preserve">Banff</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gridSpan w:val="3"/>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06/10/2024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w:t>
      </w:r>
    </w:p>
    <w:p>
      <w:pPr>
        <w:jc w:val="start"/>
      </w:pPr>
      <w:r>
        <w:rPr>
          <w:rFonts w:ascii="Arial" w:hAnsi="Arial" w:eastAsia="Arial" w:cs="Arial"/>
          <w:sz w:val="18"/>
          <w:szCs w:val="18"/>
        </w:rPr>
        <w:t xml:space="preserve">  ● Traslado de entrada y de salida del circuito.</w:t>
      </w:r>
    </w:p>
    <w:p>
      <w:pPr>
        <w:jc w:val="start"/>
      </w:pPr>
      <w:r>
        <w:rPr>
          <w:rFonts w:ascii="Arial" w:hAnsi="Arial" w:eastAsia="Arial" w:cs="Arial"/>
          <w:sz w:val="18"/>
          <w:szCs w:val="18"/>
        </w:rPr>
        <w:t xml:space="preserve">  ● 3 noches en Alojamiento y desayuno</w:t>
      </w:r>
    </w:p>
    <w:p>
      <w:pPr>
        <w:jc w:val="start"/>
      </w:pPr>
      <w:r>
        <w:rPr>
          <w:rFonts w:ascii="Arial" w:hAnsi="Arial" w:eastAsia="Arial" w:cs="Arial"/>
          <w:sz w:val="18"/>
          <w:szCs w:val="18"/>
        </w:rPr>
        <w:t xml:space="preserve">  ● Entrada a Heritage Park en Calgary</w:t>
      </w:r>
    </w:p>
    <w:p>
      <w:pPr>
        <w:jc w:val="start"/>
      </w:pPr>
      <w:r>
        <w:rPr>
          <w:rFonts w:ascii="Arial" w:hAnsi="Arial" w:eastAsia="Arial" w:cs="Arial"/>
          <w:sz w:val="18"/>
          <w:szCs w:val="18"/>
        </w:rPr>
        <w:t xml:space="preserve">  ● Transporte con chofer-guía de habla hispana. Excepto el traslado de salida Banff- Calgary que será en inglés.</w:t>
      </w:r>
    </w:p>
    <w:p>
      <w:pPr>
        <w:jc w:val="start"/>
      </w:pPr>
      <w:r>
        <w:rPr>
          <w:rFonts w:ascii="Arial" w:hAnsi="Arial" w:eastAsia="Arial" w:cs="Arial"/>
          <w:sz w:val="18"/>
          <w:szCs w:val="18"/>
        </w:rPr>
        <w:t xml:space="preserve">  ● El traslado desde Banff al aeropuerto de Calgary tiene una duración de 2.5 horas. Favor de consultar horarios para coordinar con su vuelo y el shuttle.</w:t>
      </w:r>
    </w:p>
    <w:p>
      <w:pPr>
        <w:jc w:val="start"/>
      </w:pPr>
      <w:r>
        <w:rPr>
          <w:rFonts w:ascii="Arial" w:hAnsi="Arial" w:eastAsia="Arial" w:cs="Arial"/>
          <w:sz w:val="18"/>
          <w:szCs w:val="18"/>
        </w:rPr>
        <w:t xml:space="preserve">  ● Maleteros (1 pieza de equipaje por cliente)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$599 USD POR PERSONA</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 pagaderas en destino</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Visa electrónica de ingreso a Canadá e-TA.</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3"/>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2"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3"/>
        </w:numPr>
      </w:pPr>
      <w:r>
        <w:rPr>
          <w:rFonts w:ascii="Arial" w:hAnsi="Arial" w:eastAsia="Arial" w:cs="Arial"/>
          <w:sz w:val="18"/>
          <w:szCs w:val="18"/>
        </w:rPr>
        <w:t xml:space="preserve">    2) Si no cumples con alguno de los requisitos anteriores, es necesario tramitar una Visa de Turista. Consulta el siguiente link: </w:t>
      </w:r>
      <w:hyperlink r:id="rId13" w:history="1">
        <w:r>
          <w:rPr/>
          <w:t xml:space="preserve">https://cafe-mt.b-cdn.net/mtmediacafe/descargables/canada-visa-2024.03.07.pdf</w:t>
        </w:r>
      </w:hyperlink>
      <w:r>
        <w:rPr>
          <w:rFonts w:ascii="Arial" w:hAnsi="Arial" w:eastAsia="Arial" w:cs="Arial"/>
          <w:sz w:val="18"/>
          <w:szCs w:val="18"/>
        </w:rPr>
        <w:t xml:space="preserve">    </w:t>
      </w:r>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EE9AD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935A5D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5F55FA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czb"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www.canada.ca/en/immigration-refugees-citizenship/services/visit-canada/eta/apply.html" TargetMode="External"/><Relationship Id="rId13" Type="http://schemas.openxmlformats.org/officeDocument/2006/relationships/hyperlink" Target="https://cafe-mt.b-cdn.net/mtmediacafe/descargables/canada-visa-2024.03.07.pdf"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2024-05-02T08:43:17-06:00</dcterms:created>
  <dcterms:modified xsi:type="dcterms:W3CDTF">2024-05-02T08:43:17-06:00</dcterms:modified>
</cp:coreProperties>
</file>

<file path=docProps/custom.xml><?xml version="1.0" encoding="utf-8"?>
<Properties xmlns="http://schemas.openxmlformats.org/officeDocument/2006/custom-properties" xmlns:vt="http://schemas.openxmlformats.org/officeDocument/2006/docPropsVTypes"/>
</file>