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 Mar a Mar</w:t>
      </w:r>
    </w:p>
    <w:p>
      <w:pPr>
        <w:jc w:val="start"/>
      </w:pPr>
      <w:r>
        <w:rPr>
          <w:rFonts w:ascii="Arial" w:hAnsi="Arial" w:eastAsia="Arial" w:cs="Arial"/>
          <w:sz w:val="22.5"/>
          <w:szCs w:val="22.5"/>
          <w:b w:val="1"/>
          <w:bCs w:val="1"/>
        </w:rPr>
        <w:t xml:space="preserve">MT-41291  </w:t>
      </w:r>
      <w:r>
        <w:rPr>
          <w:rFonts w:ascii="Arial" w:hAnsi="Arial" w:eastAsia="Arial" w:cs="Arial"/>
          <w:sz w:val="22.5"/>
          <w:szCs w:val="22.5"/>
        </w:rPr>
        <w:t xml:space="preserve">- Web: </w:t>
      </w:r>
      <w:hyperlink r:id="rId7" w:history="1">
        <w:r>
          <w:rPr>
            <w:color w:val="blue"/>
          </w:rPr>
          <w:t xml:space="preserve">https://viaje.mt/ohj</w:t>
        </w:r>
      </w:hyperlink>
    </w:p>
    <w:p>
      <w:pPr>
        <w:jc w:val="start"/>
      </w:pPr>
      <w:r>
        <w:rPr>
          <w:rFonts w:ascii="Arial" w:hAnsi="Arial" w:eastAsia="Arial" w:cs="Arial"/>
          <w:sz w:val="22.5"/>
          <w:szCs w:val="22.5"/>
          <w:b w:val="1"/>
          <w:bCs w:val="1"/>
        </w:rPr>
        <w:t xml:space="preserve">15 días y 14 noches</w:t>
      </w:r>
    </w:p>
    <w:p>
      <w:pPr>
        <w:jc w:val="start"/>
      </w:pPr>
    </w:p>
    <w:p>
      <w:pPr>
        <w:jc w:val="center"/>
        <w:spacing w:before="450"/>
      </w:pPr>
      <w:r>
        <w:rPr>
          <w:rFonts w:ascii="Arial" w:hAnsi="Arial" w:eastAsia="Arial" w:cs="Arial"/>
          <w:sz w:val="33"/>
          <w:szCs w:val="33"/>
        </w:rPr>
        <w:t xml:space="preserve">Desde $4799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Sábado 2025</w:t>
      </w:r>
      <w:br/>
      <w:r>
        <w:rPr>
          <w:rFonts w:ascii="Arial" w:hAnsi="Arial" w:eastAsia="Arial" w:cs="Arial"/>
          <w:sz w:val="22.5"/>
          <w:szCs w:val="22.5"/>
        </w:rPr>
        <w:t xml:space="preserve">Marzo 01 – Septiembre 06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Toronto, Ottawa, Quebec, Montreal, Calgary, Banff, Jasper, Sun Peaks, Whistler,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Toronto.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Toronto - Niágara Falls -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 recorrido panorámico por la ciudad, incluyendo lugares de interés como el ayuntamiento, los edificios del Parlamento, la Universidad de Toronto, el distrito de Yorkville, Chinatown y mucho más. Continuaremos la excursión hacia las mundialmente famosas Niagara Falls. Durante la estancia en las Niagara Falls, embarcaremos en los barcos Hornblower para realizar un crucero que nos acerca a la base de las cataratas. También visitaremos el Queen Victoria Park, Table Rock, el reloj floral, la escuela de horticultura y haremos una parada en Niagara-on-the Lake, que fue la primera capital del Upper Canadá. Alojamiento en Toronto.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Toronto - Mil Islas - Ottawa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dejaremos atrás el skyline de Toronto y nos dirigiremos hacia el este en dirección a Ottawa. La excursión se detiene en Rockport, donde haremos un crucero por las famosas 1000 Islas (incluido). Nuestra ruta recorre paisajes campestres, siguiendo los ríos y los lagos del canal Rideau. Tras llegar a Ottawa, recorreremos los principales puntos de interés de la capital del país. Definida por el canal Rideau (designado por la UNESCO como Patrimonio de la Humanidad) y los edificios gubernamentales de Parliament Hill, la ciudad ofrece varios puntos que no debemos dejar de visitar, como los jardines públicos, el mercado Byward y el Ayuntamiento. Alojamiento en Ottawa.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Ottawa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saldremos para realizar una visita panorámica por la ciudad, donde apreciaremos: el centro financiero, la residencia del Primer Ministro y del Gobernador General, el área de las residencias de los embajadores extranjeros y otros puntos de interés. Durante los meses de julio y agosto, por las mantilde;anas, a las 10:00, tendremos la oportunidad de asistir al cambio de guardia en el Parlamento. Por la tarde, continuaremos con nuestro viaje hacia la Quebec City.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el día con un desayuno americano. Después, haremos un recorrido por esta maravillosa ciudad, considerada una de las ciudades históricas más importantes de América del Norte. Visitaremos las Fortificaciones, Battle Park, la Plaza Real, Dufferin Terrace, y sentiremos los ecos de Europa mientras caminamos por las estrechas y acogedoras calles, entre músicos y artistas callejeros. Alojamiento en la 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americano, tendrá la mantilde;ana libre para explorar la ciudad. Por la tarde continuaremos el viaje a Montreal, donde haremos el registro en el hotel y descansaremos.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por esta cosmopolita ciudad francesa, con visitas a la zona comercial y financiera, la ciudad vieja, la famosa basílica de Notre-Dame (visita al interior incluida), el Monte Royal y otros lugares de interés. Tarde libre. Alojamiento en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Montreal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un transporte le llevará al aeropuerto internacional de Montreal para su vuelo a Calgary (no incluido) . A su llegada a Calgary, se le recibirá en el aeropuerto y un transporte le llevará a su hotel . Tendrá libre el resto de la tarde para explorar la ciudad . Alojamiento en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haremos una excursión panorámica de 1 hora por la ciudad de Calgary, antes de continuar hacia Banff . Viajaremos a través de las tierras ganaderas de los Kananaskis, a los pies de las Montantilde;as Rocosas canadienses, antes de sumergirnos en las montantilde;as y llegar al Banff National Park . En el pueblo de Banff, nos registraremos en el hotel para pasar la noche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abordaremos el autobús para nuestra excursión en Banff y la región circundante, y visitaremos las cataratas Bow, la Tunnel Mountain y los Hoodoos . Tendrá tiempo para participar en excursiones opcionales (costo adicional) a la Góndola de Banff o en vuelos en helicóptero en el área de Canmore . Alojamiento en Banff.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Banff - Lake Louise - Columbia Icefield -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rumbo a una de las rutas más pintorescas de Canadá en camino al pueblo de Jasper . Pasaremos por los Bow Lake y Peyto Lake hasta llegar al Columbia Icefields Centre, donde podremos recorrer los glaciares en un autobús conocido como el Ice Explorer y explorar parte de la superficie de los 300 km2 de hielo del glaciar Athahasca (entradas incluidas) . Después de la excursión, partiremos con destino a Jasper . En el área de Jasper tendrá la posibilidad de participar en excursiones opcionales (costo adicional) de rafting en el Athabasca River, crucero en el Maligne Lake o paseo en el sidecar de una motocicleta Harley Davidson . Alojamiento en Jasper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Jasper -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desayuno . A continuación, saldremos a recorrer el Mt . Robson Provincial Park . Aquí tendremos la oportunidad de ver el Mt . Robson y sus 3954 m de altura  -  el punto más alto de las Montantilde;as Rocosas canadienses . Continuaremos el viaje por Blue River y Clearwater, hasta llegar a nuestro hotel en Sun Peaks . Alojamiento en Sun Peaks.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Sun Peaks -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de las altas llanuras de Kamloops y nos dirigiremos al oeste hacia la cordillera costera siguiendo la fértil zona de cultivo del centro de British Columbia . Terminaremos la jornada en el pueblo de Whistler, conocido por sus espectaculares paisajes y sus actividades de Aventura al aire libre . Después de un recorrido por el pueblo nos registraremos en nuestro hotel. Podrá optar por tomar un vuelo opcional (costo adicional) sobre un glacial . Alojamiento en Whistler.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Whistler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viajaremos por la pintoresca ldquo;Sea to Sky Highwayrdquo; hasta la ciudad de Vancouver . el antiguo barrio de Gastown, la bulliciosa Chinatown, la English Bay y el Stanley Park. Tendrá posibilidad de participar en la actividad opcional (costo adicional) de tomar un viaje virtual por todo Canadá . Alojamiento en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Toronto / Vancouver</w:t>
            </w:r>
          </w:p>
        </w:tc>
        <w:tc>
          <w:tcPr>
            <w:tcW w:w="5000" w:type="pct"/>
          </w:tcPr>
          <w:p>
            <w:pPr/>
            <w:r>
              <w:rPr>
                <w:rFonts w:ascii="Arial" w:hAnsi="Arial" w:eastAsia="Arial" w:cs="Arial"/>
                <w:color w:val="000000"/>
                <w:sz w:val="18"/>
                <w:szCs w:val="18"/>
              </w:rPr>
              <w:t xml:space="preserve">$ 4,799</w:t>
            </w:r>
          </w:p>
        </w:tc>
        <w:tc>
          <w:tcPr>
            <w:tcW w:w="5000" w:type="pct"/>
          </w:tcPr>
          <w:p>
            <w:pPr/>
            <w:r>
              <w:rPr>
                <w:rFonts w:ascii="Arial" w:hAnsi="Arial" w:eastAsia="Arial" w:cs="Arial"/>
                <w:color w:val="000000"/>
                <w:sz w:val="18"/>
                <w:szCs w:val="18"/>
              </w:rPr>
              <w:t xml:space="preserve">$ 5,139</w:t>
            </w:r>
          </w:p>
        </w:tc>
        <w:tc>
          <w:tcPr>
            <w:tcW w:w="5000" w:type="pct"/>
          </w:tcPr>
          <w:p>
            <w:pPr/>
            <w:r>
              <w:rPr>
                <w:rFonts w:ascii="Arial" w:hAnsi="Arial" w:eastAsia="Arial" w:cs="Arial"/>
                <w:color w:val="000000"/>
                <w:sz w:val="18"/>
                <w:szCs w:val="18"/>
              </w:rPr>
              <w:t xml:space="preserve">$ 5,789</w:t>
            </w:r>
          </w:p>
        </w:tc>
        <w:tc>
          <w:tcPr>
            <w:tcW w:w="5000" w:type="pct"/>
          </w:tcPr>
          <w:p>
            <w:pPr/>
            <w:r>
              <w:rPr>
                <w:rFonts w:ascii="Arial" w:hAnsi="Arial" w:eastAsia="Arial" w:cs="Arial"/>
                <w:color w:val="000000"/>
                <w:sz w:val="18"/>
                <w:szCs w:val="18"/>
              </w:rPr>
              <w:t xml:space="preserve">$ 8,179</w:t>
            </w:r>
          </w:p>
        </w:tc>
        <w:tc>
          <w:tcPr>
            <w:tcW w:w="5000" w:type="pct"/>
          </w:tcPr>
          <w:p>
            <w:pPr/>
            <w:r>
              <w:rPr>
                <w:rFonts w:ascii="Arial" w:hAnsi="Arial" w:eastAsia="Arial" w:cs="Arial"/>
                <w:color w:val="000000"/>
                <w:sz w:val="18"/>
                <w:szCs w:val="18"/>
              </w:rPr>
              <w:t xml:space="preserve">$ 2,539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El precio de menor se considera entre 2 a 11 antilde;os y aplica solo compartiendo habitación con 2 adultos -  Máximo 4 personas por habitación entre adultos y menores -  Mega Travel se encuentra sujeto a las políticas y restricciones que imponga el gobierno canadiense para reapertura de fronteras -  Precio sujeto a disponibilidad hasta el momento de reservar -  El orden de las visitas podría ser modificado - </w:t>
      </w:r>
      <w:r>
        <w:rPr>
          <w:rFonts w:ascii="Arial" w:hAnsi="Arial" w:eastAsia="Arial" w:cs="Arial"/>
          <w:color w:val="000000"/>
          <w:sz w:val="18"/>
          <w:szCs w:val="18"/>
        </w:rPr>
        <w:t xml:space="preserve">Consultar por temporada alta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CATEGORIA</w:t>
            </w:r>
          </w:p>
        </w:tc>
      </w:tr>
      <w:tr>
        <w:trPr/>
        <w:tc>
          <w:tcPr>
            <w:tcW w:w="5000" w:type="pct"/>
          </w:tcPr>
          <w:p>
            <w:pPr/>
            <w:r>
              <w:rPr>
                <w:rFonts w:ascii="Arial" w:hAnsi="Arial" w:eastAsia="Arial" w:cs="Arial"/>
                <w:color w:val="000000"/>
                <w:sz w:val="18"/>
                <w:szCs w:val="18"/>
              </w:rPr>
              <w:t xml:space="preserve">Canad</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Toronto</w:t>
            </w:r>
          </w:p>
        </w:tc>
        <w:tc>
          <w:tcPr>
            <w:tcW w:w="5000" w:type="pct"/>
          </w:tcPr>
          <w:p>
            <w:pPr/>
            <w:r>
              <w:rPr>
                <w:rFonts w:ascii="Arial" w:hAnsi="Arial" w:eastAsia="Arial" w:cs="Arial"/>
                <w:color w:val="000000"/>
                <w:sz w:val="18"/>
                <w:szCs w:val="18"/>
              </w:rPr>
              <w:t xml:space="preserve">Westin Harbour Castle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Ottawa</w:t>
            </w:r>
          </w:p>
        </w:tc>
        <w:tc>
          <w:tcPr>
            <w:tcW w:w="5000" w:type="pct"/>
          </w:tcPr>
          <w:p>
            <w:pPr/>
            <w:r>
              <w:rPr>
                <w:rFonts w:ascii="Arial" w:hAnsi="Arial" w:eastAsia="Arial" w:cs="Arial"/>
                <w:color w:val="000000"/>
                <w:sz w:val="18"/>
                <w:szCs w:val="18"/>
              </w:rPr>
              <w:t xml:space="preserve">Lord Elgin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Hotel PUR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Montreal</w:t>
            </w:r>
          </w:p>
        </w:tc>
        <w:tc>
          <w:tcPr>
            <w:tcW w:w="5000" w:type="pct"/>
          </w:tcPr>
          <w:p>
            <w:pPr/>
            <w:r>
              <w:rPr>
                <w:rFonts w:ascii="Arial" w:hAnsi="Arial" w:eastAsia="Arial" w:cs="Arial"/>
                <w:color w:val="000000"/>
                <w:sz w:val="18"/>
                <w:szCs w:val="18"/>
              </w:rPr>
              <w:t xml:space="preserve">Delta Montreal / Comfort Inn Laval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Sandman Signature Calgary City Centre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Elk and Avenue o Irwin</w:t>
            </w:r>
            <w:r>
              <w:rPr>
                <w:rFonts w:ascii="Arial" w:hAnsi="Arial" w:eastAsia="Arial" w:cs="Arial"/>
                <w:color w:val="000000"/>
                <w:sz w:val="18"/>
                <w:szCs w:val="18"/>
              </w:rPr>
              <w:t xml:space="preserve">rsquo;s Mountain Inn</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Lobstick Lodge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Sun Peaks</w:t>
            </w:r>
          </w:p>
        </w:tc>
        <w:tc>
          <w:tcPr>
            <w:tcW w:w="5000" w:type="pct"/>
          </w:tcPr>
          <w:p>
            <w:pPr/>
            <w:r>
              <w:rPr>
                <w:rFonts w:ascii="Arial" w:hAnsi="Arial" w:eastAsia="Arial" w:cs="Arial"/>
                <w:color w:val="000000"/>
                <w:sz w:val="18"/>
                <w:szCs w:val="18"/>
              </w:rPr>
              <w:t xml:space="preserve">Sun Peaks Grand</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Whistler</w:t>
            </w:r>
          </w:p>
        </w:tc>
        <w:tc>
          <w:tcPr>
            <w:tcW w:w="5000" w:type="pct"/>
          </w:tcPr>
          <w:p>
            <w:pPr/>
            <w:r>
              <w:rPr>
                <w:rFonts w:ascii="Arial" w:hAnsi="Arial" w:eastAsia="Arial" w:cs="Arial"/>
                <w:color w:val="000000"/>
                <w:sz w:val="18"/>
                <w:szCs w:val="18"/>
              </w:rPr>
              <w:t xml:space="preserve">Whistler Village Inn and Suites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Rosedale on Robson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Toronto – Vancouver – México</w:t>
      </w:r>
    </w:p>
    <w:p>
      <w:pPr>
        <w:jc w:val="start"/>
      </w:pPr>
      <w:r>
        <w:rPr>
          <w:rFonts w:ascii="Arial" w:hAnsi="Arial" w:eastAsia="Arial" w:cs="Arial"/>
          <w:sz w:val="18"/>
          <w:szCs w:val="18"/>
        </w:rPr>
        <w:t xml:space="preserve">  ● Hospedaje en los hoteles mencionados o similares</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Transporte en van/minibús/autobús de lujo de acuerdo con el número de pasajeros</w:t>
      </w:r>
    </w:p>
    <w:p>
      <w:pPr>
        <w:jc w:val="start"/>
      </w:pPr>
      <w:r>
        <w:rPr>
          <w:rFonts w:ascii="Arial" w:hAnsi="Arial" w:eastAsia="Arial" w:cs="Arial"/>
          <w:sz w:val="18"/>
          <w:szCs w:val="18"/>
        </w:rPr>
        <w:t xml:space="preserve">  ● Guía acompañante bilingüe español/portugués para todo el itinerario</w:t>
      </w:r>
    </w:p>
    <w:p>
      <w:pPr>
        <w:jc w:val="start"/>
      </w:pPr>
      <w:r>
        <w:rPr>
          <w:rFonts w:ascii="Arial" w:hAnsi="Arial" w:eastAsia="Arial" w:cs="Arial"/>
          <w:sz w:val="18"/>
          <w:szCs w:val="18"/>
        </w:rPr>
        <w:t xml:space="preserve">  ● Traslados del aeropuerto/hotel/aeropuerto</w:t>
      </w:r>
    </w:p>
    <w:p>
      <w:pPr>
        <w:jc w:val="start"/>
      </w:pPr>
      <w:r>
        <w:rPr>
          <w:rFonts w:ascii="Arial" w:hAnsi="Arial" w:eastAsia="Arial" w:cs="Arial"/>
          <w:sz w:val="18"/>
          <w:szCs w:val="18"/>
        </w:rPr>
        <w:t xml:space="preserve">  ● Admisión a la famosa Basílica de Notre Dame</w:t>
      </w:r>
    </w:p>
    <w:p>
      <w:pPr>
        <w:jc w:val="start"/>
      </w:pPr>
      <w:r>
        <w:rPr>
          <w:rFonts w:ascii="Arial" w:hAnsi="Arial" w:eastAsia="Arial" w:cs="Arial"/>
          <w:sz w:val="18"/>
          <w:szCs w:val="18"/>
        </w:rPr>
        <w:t xml:space="preserve">  ● Admisión al crucero de 1hr. de las 1000 Islas</w:t>
      </w:r>
    </w:p>
    <w:p>
      <w:pPr>
        <w:jc w:val="start"/>
      </w:pPr>
      <w:r>
        <w:rPr>
          <w:rFonts w:ascii="Arial" w:hAnsi="Arial" w:eastAsia="Arial" w:cs="Arial"/>
          <w:sz w:val="18"/>
          <w:szCs w:val="18"/>
        </w:rPr>
        <w:t xml:space="preserve">  ● Admisión al barco Hornblower en las Niagara Falls</w:t>
      </w:r>
    </w:p>
    <w:p>
      <w:pPr>
        <w:jc w:val="start"/>
      </w:pPr>
      <w:r>
        <w:rPr>
          <w:rFonts w:ascii="Arial" w:hAnsi="Arial" w:eastAsia="Arial" w:cs="Arial"/>
          <w:sz w:val="18"/>
          <w:szCs w:val="18"/>
        </w:rPr>
        <w:t xml:space="preserve">  ● Admisión al Ice Explorer en Columbia Icefields</w:t>
      </w:r>
    </w:p>
    <w:p>
      <w:pPr>
        <w:jc w:val="start"/>
      </w:pPr>
      <w:r>
        <w:rPr>
          <w:rFonts w:ascii="Arial" w:hAnsi="Arial" w:eastAsia="Arial" w:cs="Arial"/>
          <w:sz w:val="18"/>
          <w:szCs w:val="18"/>
        </w:rPr>
        <w:t xml:space="preserve">  ● Visitas panorámicas: Toronto, Ottawa, Quebec, Montreal, Calgary, Banff, Jasper, Whistler  Vancouver</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HOTELES</w:t>
      </w:r>
    </w:p>
    <w:p>
      <w:pPr>
        <w:jc w:val="start"/>
      </w:pPr>
      <w:r>
        <w:rPr>
          <w:rFonts w:ascii="Arial" w:hAnsi="Arial" w:eastAsia="Arial" w:cs="Arial"/>
          <w:sz w:val="18"/>
          <w:szCs w:val="18"/>
        </w:rPr>
        <w:t xml:space="preserve">*Para la salida del 7 de junio, el hotel de Montreal estará en las afueras debido al Grand Prix</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A6C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F556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0F787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h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2025-04-15T05:58:03-06:00</dcterms:created>
  <dcterms:modified xsi:type="dcterms:W3CDTF">2025-04-15T05:58:03-06:00</dcterms:modified>
</cp:coreProperties>
</file>

<file path=docProps/custom.xml><?xml version="1.0" encoding="utf-8"?>
<Properties xmlns="http://schemas.openxmlformats.org/officeDocument/2006/custom-properties" xmlns:vt="http://schemas.openxmlformats.org/officeDocument/2006/docPropsVTypes"/>
</file>