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Canadá Invernal 7D</w:t>
      </w:r>
    </w:p>
    <w:p>
      <w:pPr>
        <w:jc w:val="start"/>
      </w:pPr>
      <w:r>
        <w:rPr>
          <w:rFonts w:ascii="Arial" w:hAnsi="Arial" w:eastAsia="Arial" w:cs="Arial"/>
          <w:sz w:val="22.5"/>
          <w:szCs w:val="22.5"/>
          <w:b w:val="1"/>
          <w:bCs w:val="1"/>
        </w:rPr>
        <w:t xml:space="preserve">MT-41571  </w:t>
      </w:r>
      <w:r>
        <w:rPr>
          <w:rFonts w:ascii="Arial" w:hAnsi="Arial" w:eastAsia="Arial" w:cs="Arial"/>
          <w:sz w:val="22.5"/>
          <w:szCs w:val="22.5"/>
        </w:rPr>
        <w:t xml:space="preserve">- Web: </w:t>
      </w:r>
      <w:hyperlink r:id="rId7" w:history="1">
        <w:r>
          <w:rPr>
            <w:color w:val="blue"/>
          </w:rPr>
          <w:t xml:space="preserve">https://viaje.mt/cyzei</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$2179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Diciembre: 27</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Marzo:29</w:t>
      </w:r>
      <w:br/>
      <w:r>
        <w:rPr>
          <w:rFonts w:ascii="Arial" w:hAnsi="Arial" w:eastAsia="Arial" w:cs="Arial"/>
          <w:sz w:val="22.5"/>
          <w:szCs w:val="22.5"/>
        </w:rPr>
        <w:t xml:space="preserve">Estas son las fechas con inicio de los servicios terrestres.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Toronto. Llegada al aeropuerto de Toronto, recepción y traslado a nuestro céntrico hotel. Tiempo libre, aconsejamos visitar el barrio del Entertainment, entre las calles King y Queen que en este momento es el lugar de esparcimiento nocturno más dinámico en Toronto y el lujoso barrio de Yorkville en donde están las boutiques de lujo, o visitar el Dundas Square, o ir de compras al Eaton Center.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TORONTO – NIÁGARA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esta ciudad, la mayor de Canadá y capital de la provincia de Ontario: el centro financiero, el antiguo y nuevo Ayuntamiento, la avenida University con sus hospitales más importantes e instituciones tradicionales, el Parlamento provincial, el distinguido barrio Yorkville con sus tiendas elegantes, el barrio chino - segundo en importancia de Canadá. Parada fotográfica para admirar a la Torre CN, la estructura independiente más alta del hemisferio occidental con sus orgullosos 553.33 metros y que es visitada por más de 2 millones de personas cada año. Salida para la zona de Niágara. En camino haremos una parada en un viñedo para una degustación del famoso vino de hielo (ice wine). Niágara-on-the-Lake,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naturaleza y sus aguas e hielos y nieve, una de las mayores atracciones en Norteamérica. Parada en el mirador Table Rock para admirar las cataratas de cerca. Almuerzo Opcional con costo en Restaurante con vista a cataratas. Llegada a nuestro hotel en Niágara Falls. En su tiempo libre aconsejamos visitar por la noche las cataratas iluminadas.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NIÁGARA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temprana por la auto ruta Transcanadiense hacia Otawa. En camino recorreremos una parte de la panorámica y antigua ruta 2 atravesando la región de 1000 islas, que los indígenas llamaban “el Jardín de los Espíritus”. Continuación hacia la capital del País que sorprenderá por su bella arquitectura y geografía en la margen del Río Otawa. Al llegar comenzaremos una visita panorámica, la Catedral, la residencia del primer ministro, del Gobernador-General que representa a la Reina Elizabeth II, el Canal Rideau que se transforma en una inmensa pista de patinaje que muchos utilizan para ir a trabajar patinando. Cena opcional con costo.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OTTAWA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de la provincia homónima, Quebec. Atravesaremos el río Otawa para llegar a la Provincia de Québec y hacia los montes Laurentinos, plenos de lagos y montes que son el paraíso de las actividades al exterior. En camino tendremos visitaremos la Cabaña de Miel de Arce Chez Dany, en donde aprenderemos sobre la preparación de este delicioso producto tipico y tendremos un almuerzo de leñadores. Continuación hacia la bella y romántica Quebec, Capital de la provincia y ciudad más antigua de Canadá. Check in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QUEBEC (Costa de Beaupré)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conocer la Costa de Beaupré, en donde recorreremos el camino real en donde se encuentran las casas rurales más antiguas de Canadá, la famosa Basílica de Santa Ana de Beaupré y las Cataratas Montmorency que con sus 83 metros de altura son más altas que las de Niágara. Regreso a Quebec y la visita de ciudad más antigua del país, la ciudad amurallada, la parte alta y baja, la Plaza de Armas, la Plaza Royal. El Parlamento de la provincia y mucho más. Almuerzo opcional con costo en restaurante. Tiempo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dirigimos hacia Montreal, ciudad que se ha hecho un nombre en el medio de la moda y conocida por su fina gastronomía y vida nocturna. Al llegar, Iniciaremos la visita de esta vibrante ciudad, segunda mayor urbe de lengua francesa en el mundo: el Complejo Olímpico (parada fotográfica), la calle St- Laurent, la principal de la ciudad con sus muchos restaurantes con platos del mundo entero, el barrio de la Milla Cuadrada de Oro de Montreal en donde se encuentra hoy la famosa universidad de McGill, el parque del Monte Real, favorito de los residentes de la ciudad que llevan a sus niños a deslizarse por las laderas o patinar sobre hielo en el Lago de los Castores, haremos una parada fotográfica en el mirador. En camino al Viejo Montreal veremos el barrio Le Plateau Mont Royal que es hoy uno de los más populares. La Plaza de Armas, testigo de la evolución arquitectónica del lugar con sus edificios de diferentes épocas, y donde se encuentra la Basílica de Notre Dame de Montreal. La Plaza Cartier y el ayuntamiento de Montreal. Check in en el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MONTREAL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la hora de salida al aeropuerto para tomar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CATEGORIA B</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DICIEMBRE 27 (VIERNES) 2025</w:t>
            </w:r>
          </w:p>
        </w:tc>
        <w:tc>
          <w:tcPr>
            <w:tcW w:w="5000" w:type="pct"/>
          </w:tcPr>
          <w:p>
            <w:pPr/>
            <w:r>
              <w:rPr>
                <w:rFonts w:ascii="Arial" w:hAnsi="Arial" w:eastAsia="Arial" w:cs="Arial"/>
                <w:color w:val="000000"/>
                <w:sz w:val="18"/>
                <w:szCs w:val="18"/>
              </w:rPr>
              <w:t xml:space="preserve">$2,179</w:t>
            </w:r>
          </w:p>
        </w:tc>
        <w:tc>
          <w:tcPr>
            <w:tcW w:w="5000" w:type="pct"/>
          </w:tcPr>
          <w:p>
            <w:pPr/>
            <w:r>
              <w:rPr>
                <w:rFonts w:ascii="Arial" w:hAnsi="Arial" w:eastAsia="Arial" w:cs="Arial"/>
                <w:color w:val="000000"/>
                <w:sz w:val="18"/>
                <w:szCs w:val="18"/>
              </w:rPr>
              <w:t xml:space="preserve">$2,279</w:t>
            </w:r>
          </w:p>
        </w:tc>
        <w:tc>
          <w:tcPr>
            <w:tcW w:w="5000" w:type="pct"/>
          </w:tcPr>
          <w:p>
            <w:pPr/>
            <w:r>
              <w:rPr>
                <w:rFonts w:ascii="Arial" w:hAnsi="Arial" w:eastAsia="Arial" w:cs="Arial"/>
                <w:color w:val="000000"/>
                <w:sz w:val="18"/>
                <w:szCs w:val="18"/>
              </w:rPr>
              <w:t xml:space="preserve">$2,449</w:t>
            </w:r>
          </w:p>
        </w:tc>
        <w:tc>
          <w:tcPr>
            <w:tcW w:w="5000" w:type="pct"/>
          </w:tcPr>
          <w:p>
            <w:pPr/>
            <w:r>
              <w:rPr>
                <w:rFonts w:ascii="Arial" w:hAnsi="Arial" w:eastAsia="Arial" w:cs="Arial"/>
                <w:color w:val="000000"/>
                <w:sz w:val="18"/>
                <w:szCs w:val="18"/>
              </w:rPr>
              <w:t xml:space="preserve">$3,299</w:t>
            </w:r>
          </w:p>
        </w:tc>
        <w:tc>
          <w:tcPr>
            <w:tcW w:w="5000" w:type="pct"/>
          </w:tcPr>
          <w:p>
            <w:pPr/>
            <w:r>
              <w:rPr>
                <w:rFonts w:ascii="Arial" w:hAnsi="Arial" w:eastAsia="Arial" w:cs="Arial"/>
                <w:color w:val="000000"/>
                <w:sz w:val="18"/>
                <w:szCs w:val="18"/>
              </w:rPr>
              <w:t xml:space="preserve">$1,469</w:t>
            </w:r>
          </w:p>
        </w:tc>
      </w:tr>
      <w:tr>
        <w:trPr/>
        <w:tc>
          <w:tcPr>
            <w:tcW w:w="5000" w:type="pct"/>
          </w:tcPr>
          <w:p>
            <w:pPr/>
            <w:r>
              <w:rPr>
                <w:rFonts w:ascii="Arial" w:hAnsi="Arial" w:eastAsia="Arial" w:cs="Arial"/>
                <w:color w:val="000000"/>
                <w:sz w:val="18"/>
                <w:szCs w:val="18"/>
              </w:rPr>
              <w:t xml:space="preserve">MARZO 29 (DOMIMGO) 2026</w:t>
            </w:r>
          </w:p>
        </w:tc>
        <w:tc>
          <w:tcPr>
            <w:tcW w:w="5000" w:type="pct"/>
          </w:tcPr>
          <w:p>
            <w:pPr/>
            <w:r>
              <w:rPr>
                <w:rFonts w:ascii="Arial" w:hAnsi="Arial" w:eastAsia="Arial" w:cs="Arial"/>
                <w:color w:val="000000"/>
                <w:sz w:val="18"/>
                <w:szCs w:val="18"/>
              </w:rPr>
              <w:t xml:space="preserve">$2,199</w:t>
            </w:r>
          </w:p>
        </w:tc>
        <w:tc>
          <w:tcPr>
            <w:tcW w:w="5000" w:type="pct"/>
          </w:tcPr>
          <w:p>
            <w:pPr/>
            <w:r>
              <w:rPr>
                <w:rFonts w:ascii="Arial" w:hAnsi="Arial" w:eastAsia="Arial" w:cs="Arial"/>
                <w:color w:val="000000"/>
                <w:sz w:val="18"/>
                <w:szCs w:val="18"/>
              </w:rPr>
              <w:t xml:space="preserve">$2,299</w:t>
            </w:r>
          </w:p>
        </w:tc>
        <w:tc>
          <w:tcPr>
            <w:tcW w:w="5000" w:type="pct"/>
          </w:tcPr>
          <w:p>
            <w:pPr/>
            <w:r>
              <w:rPr>
                <w:rFonts w:ascii="Arial" w:hAnsi="Arial" w:eastAsia="Arial" w:cs="Arial"/>
                <w:color w:val="000000"/>
                <w:sz w:val="18"/>
                <w:szCs w:val="18"/>
              </w:rPr>
              <w:t xml:space="preserve">$2,499</w:t>
            </w:r>
          </w:p>
        </w:tc>
        <w:tc>
          <w:tcPr>
            <w:tcW w:w="5000" w:type="pct"/>
          </w:tcPr>
          <w:p>
            <w:pPr/>
            <w:r>
              <w:rPr>
                <w:rFonts w:ascii="Arial" w:hAnsi="Arial" w:eastAsia="Arial" w:cs="Arial"/>
                <w:color w:val="000000"/>
                <w:sz w:val="18"/>
                <w:szCs w:val="18"/>
              </w:rPr>
              <w:t xml:space="preserve">$3, 149</w:t>
            </w:r>
          </w:p>
        </w:tc>
        <w:tc>
          <w:tcPr>
            <w:tcW w:w="5000" w:type="pct"/>
          </w:tcPr>
          <w:p>
            <w:pPr/>
            <w:r>
              <w:rPr>
                <w:rFonts w:ascii="Arial" w:hAnsi="Arial" w:eastAsia="Arial" w:cs="Arial"/>
                <w:color w:val="000000"/>
                <w:sz w:val="18"/>
                <w:szCs w:val="18"/>
              </w:rPr>
              <w:t xml:space="preserve">$1,469</w:t>
            </w:r>
          </w:p>
        </w:tc>
      </w:tr>
    </w:tbl>
    <w:tbl>
      <w:tblGrid>
        <w:gridCol w:w="5000" w:type="dxa"/>
        <w:gridCol w:w="5000" w:type="dxa"/>
        <w:gridCol w:w="5000" w:type="dxa"/>
        <w:gridCol w:w="5000" w:type="dxa"/>
        <w:gridCol w:w="5000" w:type="dxa"/>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b w:val="1"/>
                <w:bCs w:val="1"/>
              </w:rPr>
              <w:t xml:space="preserve">CATEGORIA 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DICIEMBRE 27 (VIERNES) 2025</w:t>
            </w:r>
          </w:p>
        </w:tc>
        <w:tc>
          <w:tcPr>
            <w:tcW w:w="5000" w:type="pct"/>
          </w:tcPr>
          <w:p>
            <w:pPr/>
            <w:r>
              <w:rPr>
                <w:rFonts w:ascii="Arial" w:hAnsi="Arial" w:eastAsia="Arial" w:cs="Arial"/>
                <w:color w:val="000000"/>
                <w:sz w:val="18"/>
                <w:szCs w:val="18"/>
              </w:rPr>
              <w:t xml:space="preserve">$2,459</w:t>
            </w:r>
          </w:p>
        </w:tc>
        <w:tc>
          <w:tcPr>
            <w:tcW w:w="5000" w:type="pct"/>
          </w:tcPr>
          <w:p>
            <w:pPr/>
            <w:r>
              <w:rPr>
                <w:rFonts w:ascii="Arial" w:hAnsi="Arial" w:eastAsia="Arial" w:cs="Arial"/>
                <w:color w:val="000000"/>
                <w:sz w:val="18"/>
                <w:szCs w:val="18"/>
              </w:rPr>
              <w:t xml:space="preserve">$2,579</w:t>
            </w:r>
          </w:p>
        </w:tc>
        <w:tc>
          <w:tcPr>
            <w:tcW w:w="5000" w:type="pct"/>
          </w:tcPr>
          <w:p>
            <w:pPr/>
            <w:r>
              <w:rPr>
                <w:rFonts w:ascii="Arial" w:hAnsi="Arial" w:eastAsia="Arial" w:cs="Arial"/>
                <w:color w:val="000000"/>
                <w:sz w:val="18"/>
                <w:szCs w:val="18"/>
              </w:rPr>
              <w:t xml:space="preserve">$2,799</w:t>
            </w:r>
          </w:p>
        </w:tc>
        <w:tc>
          <w:tcPr>
            <w:tcW w:w="5000" w:type="pct"/>
          </w:tcPr>
          <w:p>
            <w:pPr/>
            <w:r>
              <w:rPr>
                <w:rFonts w:ascii="Arial" w:hAnsi="Arial" w:eastAsia="Arial" w:cs="Arial"/>
                <w:color w:val="000000"/>
                <w:sz w:val="18"/>
                <w:szCs w:val="18"/>
              </w:rPr>
              <w:t xml:space="preserve">$3, 759</w:t>
            </w:r>
          </w:p>
        </w:tc>
        <w:tc>
          <w:tcPr>
            <w:tcW w:w="5000" w:type="pct"/>
          </w:tcPr>
          <w:p>
            <w:pPr/>
            <w:r>
              <w:rPr>
                <w:rFonts w:ascii="Arial" w:hAnsi="Arial" w:eastAsia="Arial" w:cs="Arial"/>
                <w:color w:val="000000"/>
                <w:sz w:val="18"/>
                <w:szCs w:val="18"/>
              </w:rPr>
              <w:t xml:space="preserve">$1,589</w:t>
            </w:r>
          </w:p>
        </w:tc>
      </w:tr>
      <w:tr>
        <w:trPr/>
        <w:tc>
          <w:tcPr>
            <w:tcW w:w="5000" w:type="pct"/>
          </w:tcPr>
          <w:p>
            <w:pPr/>
            <w:r>
              <w:rPr>
                <w:rFonts w:ascii="Arial" w:hAnsi="Arial" w:eastAsia="Arial" w:cs="Arial"/>
                <w:color w:val="000000"/>
                <w:sz w:val="18"/>
                <w:szCs w:val="18"/>
              </w:rPr>
              <w:t xml:space="preserve">MARZO 29 (DOMIMGO) 2026</w:t>
            </w:r>
          </w:p>
        </w:tc>
        <w:tc>
          <w:tcPr>
            <w:tcW w:w="5000" w:type="pct"/>
          </w:tcPr>
          <w:p>
            <w:pPr/>
            <w:r>
              <w:rPr>
                <w:rFonts w:ascii="Arial" w:hAnsi="Arial" w:eastAsia="Arial" w:cs="Arial"/>
                <w:color w:val="000000"/>
                <w:sz w:val="18"/>
                <w:szCs w:val="18"/>
              </w:rPr>
              <w:t xml:space="preserve">$2,369</w:t>
            </w:r>
          </w:p>
        </w:tc>
        <w:tc>
          <w:tcPr>
            <w:tcW w:w="5000" w:type="pct"/>
          </w:tcPr>
          <w:p>
            <w:pPr/>
            <w:r>
              <w:rPr>
                <w:rFonts w:ascii="Arial" w:hAnsi="Arial" w:eastAsia="Arial" w:cs="Arial"/>
                <w:color w:val="000000"/>
                <w:sz w:val="18"/>
                <w:szCs w:val="18"/>
              </w:rPr>
              <w:t xml:space="preserve">$2,459</w:t>
            </w:r>
          </w:p>
        </w:tc>
        <w:tc>
          <w:tcPr>
            <w:tcW w:w="5000" w:type="pct"/>
          </w:tcPr>
          <w:p>
            <w:pPr/>
            <w:r>
              <w:rPr>
                <w:rFonts w:ascii="Arial" w:hAnsi="Arial" w:eastAsia="Arial" w:cs="Arial"/>
                <w:color w:val="000000"/>
                <w:sz w:val="18"/>
                <w:szCs w:val="18"/>
              </w:rPr>
              <w:t xml:space="preserve">$2,649</w:t>
            </w:r>
          </w:p>
        </w:tc>
        <w:tc>
          <w:tcPr>
            <w:tcW w:w="5000" w:type="pct"/>
          </w:tcPr>
          <w:p>
            <w:pPr/>
            <w:r>
              <w:rPr>
                <w:rFonts w:ascii="Arial" w:hAnsi="Arial" w:eastAsia="Arial" w:cs="Arial"/>
                <w:color w:val="000000"/>
                <w:sz w:val="18"/>
                <w:szCs w:val="18"/>
              </w:rPr>
              <w:t xml:space="preserve">$3,439</w:t>
            </w:r>
          </w:p>
        </w:tc>
        <w:tc>
          <w:tcPr>
            <w:tcW w:w="5000" w:type="pct"/>
          </w:tcPr>
          <w:p>
            <w:pPr/>
            <w:r>
              <w:rPr>
                <w:rFonts w:ascii="Arial" w:hAnsi="Arial" w:eastAsia="Arial" w:cs="Arial"/>
                <w:color w:val="000000"/>
                <w:sz w:val="18"/>
                <w:szCs w:val="18"/>
              </w:rPr>
              <w:t xml:space="preserve">$1,589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w:t>
      </w:r>
      <w:r>
        <w:rPr>
          <w:rFonts w:ascii="Arial" w:hAnsi="Arial" w:eastAsia="Arial" w:cs="Arial"/>
          <w:color w:val="000000"/>
          <w:sz w:val="19.199999999999999289457264239899814128875732421875"/>
          <w:szCs w:val="19.199999999999999289457264239899814128875732421875"/>
        </w:rPr>
        <w:t xml:space="preserve">Precios indicados en USD, pagaderos en moneda nacional al tipo de cambio del día</w:t>
      </w:r>
      <w:r>
        <w:rPr>
          <w:rFonts w:ascii="Arial" w:hAnsi="Arial" w:eastAsia="Arial" w:cs="Arial"/>
          <w:color w:val="000000"/>
          <w:sz w:val="18"/>
          <w:szCs w:val="18"/>
        </w:rPr>
        <w:t xml:space="preserve">– El precio de menor se considera entre 2 a 10 años y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w:t>
      </w:r>
      <w:r>
        <w:rPr>
          <w:rFonts w:ascii="Arial" w:hAnsi="Arial" w:eastAsia="Arial" w:cs="Arial"/>
          <w:color w:val="000000"/>
        </w:rPr>
        <w:t xml:space="preserve">–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gridSpan w:val="3"/>
          </w:tcPr>
          <w:p>
            <w:pPr/>
            <w:r>
              <w:rPr>
                <w:rFonts w:ascii="Arial" w:hAnsi="Arial" w:eastAsia="Arial" w:cs="Arial"/>
                <w:color w:val="000000"/>
                <w:sz w:val="18"/>
                <w:szCs w:val="18"/>
                <w:b w:val="1"/>
                <w:bCs w:val="1"/>
              </w:rPr>
              <w:t xml:space="preserve">CATEGORÍA 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8"/>
                <w:szCs w:val="18"/>
              </w:rPr>
              <w:t xml:space="preserve">Chelsea Hotel</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Wyndham Fallsview</w:t>
            </w:r>
          </w:p>
        </w:tc>
        <w:tc>
          <w:tcPr>
            <w:tcW w:w="5000" w:type="pct"/>
          </w:tcPr>
          <w:p>
            <w:pPr/>
            <w:r>
              <w:rPr>
                <w:rFonts w:ascii="Arial" w:hAnsi="Arial" w:eastAsia="Arial" w:cs="Arial"/>
                <w:color w:val="000000"/>
                <w:sz w:val="18"/>
                <w:szCs w:val="18"/>
              </w:rPr>
              <w:t xml:space="preserve">Niágara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Lord Elgin</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Hilton Quebec</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Centre Sheraton</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Canadá</w:t>
            </w:r>
          </w:p>
        </w:tc>
      </w:tr>
      <w:tr>
        <w:trPr/>
        <w:tc>
          <w:tcPr>
            <w:tcW w:w="5000" w:type="pct"/>
            <w:gridSpan w:val="3"/>
          </w:tcPr>
          <w:p>
            <w:pPr/>
            <w:r>
              <w:rPr>
                <w:rFonts w:ascii="Arial" w:hAnsi="Arial" w:eastAsia="Arial" w:cs="Arial"/>
                <w:color w:val="000000"/>
                <w:sz w:val="18"/>
                <w:szCs w:val="18"/>
                <w:b w:val="1"/>
                <w:bCs w:val="1"/>
              </w:rPr>
              <w:t xml:space="preserve">CATEGORÍA B</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8"/>
                <w:szCs w:val="18"/>
              </w:rPr>
              <w:t xml:space="preserve">Hotel Chelsea</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Wyndham Garden Niágara Falls</w:t>
            </w:r>
          </w:p>
        </w:tc>
        <w:tc>
          <w:tcPr>
            <w:tcW w:w="5000" w:type="pct"/>
          </w:tcPr>
          <w:p>
            <w:pPr/>
            <w:r>
              <w:rPr>
                <w:rFonts w:ascii="Arial" w:hAnsi="Arial" w:eastAsia="Arial" w:cs="Arial"/>
                <w:color w:val="000000"/>
                <w:sz w:val="18"/>
                <w:szCs w:val="18"/>
              </w:rPr>
              <w:t xml:space="preserve">Niágara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Embassy Hotel And Suites</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Hotel Pur</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Hampton By Hilton Montreal</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Canadá</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 Hoteles categoría turista.</w:t>
            </w:r>
          </w:p>
        </w:tc>
      </w:tr>
    </w:tbl>
    <w:p>
      <w:pPr>
        <w:jc w:val="start"/>
      </w:pPr>
      <w:r>
        <w:rPr>
          <w:rFonts w:ascii="Arial" w:hAnsi="Arial" w:eastAsia="Arial" w:cs="Arial"/>
          <w:sz w:val="22.5"/>
          <w:szCs w:val="22.5"/>
          <w:b w:val="1"/>
          <w:bCs w:val="1"/>
        </w:rPr>
        <w:t xml:space="preserve">Precios vigentes hasta el 29/03/2026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 – Toronto – Montreal – México. Traslado de llegada y de salida</w:t>
      </w:r>
    </w:p>
    <w:p>
      <w:pPr>
        <w:jc w:val="start"/>
      </w:pPr>
      <w:r>
        <w:rPr>
          <w:rFonts w:ascii="Arial" w:hAnsi="Arial" w:eastAsia="Arial" w:cs="Arial"/>
          <w:sz w:val="18"/>
          <w:szCs w:val="18"/>
        </w:rPr>
        <w:t xml:space="preserve">  ● Alojamiento: 6 noches como mencionado (o similar)</w:t>
      </w:r>
    </w:p>
    <w:p>
      <w:pPr>
        <w:jc w:val="start"/>
      </w:pPr>
      <w:r>
        <w:rPr>
          <w:rFonts w:ascii="Arial" w:hAnsi="Arial" w:eastAsia="Arial" w:cs="Arial"/>
          <w:sz w:val="18"/>
          <w:szCs w:val="18"/>
        </w:rPr>
        <w:t xml:space="preserve">  ● Servicio de 1 maleta por persona (en categoría A solamente) 6 desayunos en hotel (según indicado en hoteles)</w:t>
      </w:r>
    </w:p>
    <w:p>
      <w:pPr>
        <w:jc w:val="start"/>
      </w:pPr>
      <w:r>
        <w:rPr>
          <w:rFonts w:ascii="Arial" w:hAnsi="Arial" w:eastAsia="Arial" w:cs="Arial"/>
          <w:sz w:val="18"/>
          <w:szCs w:val="18"/>
        </w:rPr>
        <w:t xml:space="preserve">  ● Guía de idioma castellana</w:t>
      </w:r>
    </w:p>
    <w:p>
      <w:pPr>
        <w:jc w:val="start"/>
      </w:pPr>
      <w:r>
        <w:rPr>
          <w:rFonts w:ascii="Arial" w:hAnsi="Arial" w:eastAsia="Arial" w:cs="Arial"/>
          <w:sz w:val="18"/>
          <w:szCs w:val="18"/>
        </w:rPr>
        <w:t xml:space="preserve">  ● Transporte con vehículos según el número de pasajeros</w:t>
      </w:r>
    </w:p>
    <w:p>
      <w:pPr>
        <w:jc w:val="start"/>
      </w:pPr>
      <w:r>
        <w:rPr>
          <w:rFonts w:ascii="Arial" w:hAnsi="Arial" w:eastAsia="Arial" w:cs="Arial"/>
          <w:sz w:val="18"/>
          <w:szCs w:val="18"/>
        </w:rPr>
        <w:t xml:space="preserve">  ● **El guía podrá ser el chofer al mismo tiempo**</w:t>
      </w:r>
    </w:p>
    <w:p>
      <w:pPr>
        <w:jc w:val="start"/>
      </w:pPr>
      <w:r>
        <w:rPr>
          <w:rFonts w:ascii="Arial" w:hAnsi="Arial" w:eastAsia="Arial" w:cs="Arial"/>
          <w:sz w:val="18"/>
          <w:szCs w:val="18"/>
        </w:rPr>
        <w:t xml:space="preserve">  ● Comidas: 1 almuerzo tipico en Cabaña de miel de arce Chez Dany Visitas panorámicas en Toronto, Otawa, Québec y Montreal Actividades:</w:t>
      </w:r>
    </w:p>
    <w:p>
      <w:pPr>
        <w:jc w:val="start"/>
      </w:pPr>
      <w:r>
        <w:rPr>
          <w:rFonts w:ascii="Arial" w:hAnsi="Arial" w:eastAsia="Arial" w:cs="Arial"/>
          <w:sz w:val="18"/>
          <w:szCs w:val="18"/>
        </w:rPr>
        <w:t xml:space="preserve">  ● **Degustación vino de hielo (ice wine) en un viñedo</w:t>
      </w:r>
    </w:p>
    <w:p>
      <w:pPr>
        <w:jc w:val="start"/>
      </w:pPr>
      <w:r>
        <w:rPr>
          <w:rFonts w:ascii="Arial" w:hAnsi="Arial" w:eastAsia="Arial" w:cs="Arial"/>
          <w:sz w:val="18"/>
          <w:szCs w:val="18"/>
        </w:rPr>
        <w:t xml:space="preserve">  ● **Excursión Costa de Beaupré de 4 horas (admisión Basílica Ste Anne, Cataratas Montmorency)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$599 USD POR PERSONA</w:t>
      </w:r>
    </w:p>
    <w:p>
      <w:pPr>
        <w:jc w:val="start"/>
      </w:pPr>
      <w:r>
        <w:rPr>
          <w:rFonts w:ascii="Arial" w:hAnsi="Arial" w:eastAsia="Arial" w:cs="Arial"/>
          <w:sz w:val="18"/>
          <w:szCs w:val="18"/>
        </w:rPr>
        <w:t xml:space="preserve">  ● Gastos personales y extras en los hoteles </w:t>
      </w:r>
    </w:p>
    <w:p>
      <w:pPr>
        <w:jc w:val="start"/>
      </w:pPr>
      <w:r>
        <w:rPr>
          <w:rFonts w:ascii="Arial" w:hAnsi="Arial" w:eastAsia="Arial" w:cs="Arial"/>
          <w:sz w:val="18"/>
          <w:szCs w:val="18"/>
        </w:rPr>
        <w:t xml:space="preserve">  ● Propinas: (pagaderos en destino)</w:t>
      </w:r>
    </w:p>
    <w:p>
      <w:pPr>
        <w:jc w:val="start"/>
      </w:pPr>
      <w:r>
        <w:rPr>
          <w:rFonts w:ascii="Arial" w:hAnsi="Arial" w:eastAsia="Arial" w:cs="Arial"/>
          <w:sz w:val="18"/>
          <w:szCs w:val="18"/>
        </w:rPr>
        <w:t xml:space="preserve">  ● Ningún servicio no especificado como incluido o especificado como opcional </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w:t>
      </w:r>
    </w:p>
    <w:p>
      <w:pPr>
        <w:jc w:val="start"/>
      </w:pPr>
      <w:r>
        <w:rPr>
          <w:rFonts w:ascii="Arial" w:hAnsi="Arial" w:eastAsia="Arial" w:cs="Arial"/>
          <w:sz w:val="18"/>
          <w:szCs w:val="18"/>
        </w:rPr>
        <w:t xml:space="preserve">Servicios no utilizados no son reembolsables.</w:t>
      </w:r>
    </w:p>
    <w:p>
      <w:pPr>
        <w:jc w:val="start"/>
      </w:pPr>
      <w:r>
        <w:rPr>
          <w:rFonts w:ascii="Arial" w:hAnsi="Arial" w:eastAsia="Arial" w:cs="Arial"/>
          <w:sz w:val="18"/>
          <w:szCs w:val="18"/>
        </w:rPr>
        <w:t xml:space="preserve">Tarifas sujetas a cambios y disponibilidad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6E55E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4EFAE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6C074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ze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2025-05-23T10:52:11-06:00</dcterms:created>
  <dcterms:modified xsi:type="dcterms:W3CDTF">2025-05-23T10:52:11-06:00</dcterms:modified>
</cp:coreProperties>
</file>

<file path=docProps/custom.xml><?xml version="1.0" encoding="utf-8"?>
<Properties xmlns="http://schemas.openxmlformats.org/officeDocument/2006/custom-properties" xmlns:vt="http://schemas.openxmlformats.org/officeDocument/2006/docPropsVTypes"/>
</file>