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Completo</w:t>
      </w:r>
    </w:p>
    <w:p>
      <w:pPr>
        <w:jc w:val="start"/>
      </w:pPr>
      <w:r>
        <w:rPr>
          <w:rFonts w:ascii="Arial" w:hAnsi="Arial" w:eastAsia="Arial" w:cs="Arial"/>
          <w:sz w:val="22.5"/>
          <w:szCs w:val="22.5"/>
          <w:b w:val="1"/>
          <w:bCs w:val="1"/>
        </w:rPr>
        <w:t xml:space="preserve">MT-42157  </w:t>
      </w:r>
      <w:r>
        <w:rPr>
          <w:rFonts w:ascii="Arial" w:hAnsi="Arial" w:eastAsia="Arial" w:cs="Arial"/>
          <w:sz w:val="22.5"/>
          <w:szCs w:val="22.5"/>
        </w:rPr>
        <w:t xml:space="preserve">- Web: </w:t>
      </w:r>
      <w:hyperlink r:id="rId7" w:history="1">
        <w:r>
          <w:rPr>
            <w:color w:val="blue"/>
          </w:rPr>
          <w:t xml:space="preserve">https://viaje.mt/uSCe0</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$2189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Julio 5, 12, 19, 26</w:t>
      </w:r>
      <w:br/>
      <w:r>
        <w:rPr>
          <w:rFonts w:ascii="Arial" w:hAnsi="Arial" w:eastAsia="Arial" w:cs="Arial"/>
          <w:sz w:val="22.5"/>
          <w:szCs w:val="22.5"/>
        </w:rPr>
        <w:t xml:space="preserve">Agosto 2, 9, 16, 23, 30</w:t>
      </w:r>
      <w:br/>
      <w:r>
        <w:rPr>
          <w:rFonts w:ascii="Arial" w:hAnsi="Arial" w:eastAsia="Arial" w:cs="Arial"/>
          <w:sz w:val="22.5"/>
          <w:szCs w:val="22.5"/>
        </w:rPr>
        <w:t xml:space="preserve">Septiembre 6, 13, 20, 27</w:t>
      </w:r>
      <w:br/>
      <w:r>
        <w:rPr>
          <w:rFonts w:ascii="Arial" w:hAnsi="Arial" w:eastAsia="Arial" w:cs="Arial"/>
          <w:sz w:val="22.5"/>
          <w:szCs w:val="22.5"/>
        </w:rPr>
        <w:t xml:space="preserve">Octubre 11, 25</w:t>
      </w:r>
      <w:br/>
      <w:r>
        <w:rPr>
          <w:rFonts w:ascii="Arial" w:hAnsi="Arial" w:eastAsia="Arial" w:cs="Arial"/>
          <w:sz w:val="22.5"/>
          <w:szCs w:val="22.5"/>
        </w:rPr>
        <w:t xml:space="preserve">Noviembre 8, 22</w:t>
      </w:r>
      <w:br/>
      <w:r>
        <w:rPr>
          <w:rFonts w:ascii="Arial" w:hAnsi="Arial" w:eastAsia="Arial" w:cs="Arial"/>
          <w:sz w:val="22.5"/>
          <w:szCs w:val="22.5"/>
        </w:rPr>
        <w:t xml:space="preserve">Diciembre 6, 13</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Enero 10, 24</w:t>
      </w:r>
      <w:br/>
      <w:r>
        <w:rPr>
          <w:rFonts w:ascii="Arial" w:hAnsi="Arial" w:eastAsia="Arial" w:cs="Arial"/>
          <w:sz w:val="22.5"/>
          <w:szCs w:val="22.5"/>
        </w:rPr>
        <w:t xml:space="preserve">Febrero 7, 21</w:t>
      </w:r>
      <w:br/>
      <w:r>
        <w:rPr>
          <w:rFonts w:ascii="Arial" w:hAnsi="Arial" w:eastAsia="Arial" w:cs="Arial"/>
          <w:sz w:val="22.5"/>
          <w:szCs w:val="22.5"/>
        </w:rPr>
        <w:t xml:space="preserve">Marzo 14, 28</w:t>
      </w:r>
      <w:br/>
      <w:r>
        <w:rPr>
          <w:rFonts w:ascii="Arial" w:hAnsi="Arial" w:eastAsia="Arial" w:cs="Arial"/>
          <w:sz w:val="22.5"/>
          <w:szCs w:val="22.5"/>
        </w:rPr>
        <w:t xml:space="preserve">Abril 4, 18, 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Gran Cañón, Las Vegas, Mammoth Lakes, Yosemite, San Francisco, Monterey, Carmel, Lompoc, Santa Barbara.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Los Ángeles. Recepción en el aeropuerto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LOS ANGELES / GRAND CANYON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salida para el Grand Canyon (South Rim), cruzando por los desiertos de Mojave y Arizona con parada en Seligman para ver un puesto de descanso de la mítica Ruta 66. Llegada en últimas horas de la tarde. Alojamiento. *Durante el invierno Noviembre-Abril el puesto está cerrado.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GRAND CANYON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para aquellos que deseen haremos una visita del Grand Canyon (South Rim) para presenciar el amanecer, luego se regresa al hotel para desayunar y se continua la visita del Grand Canyon (South Rim). El cañón es un verdadero paraiso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LAS VEGAS / MAMMOTH LAKES O OAKHURST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salimos de Las Vegas y del desierto de Nevada y entraremos nuevamente a California en camino a la ciudad de Oakhurst por el conocido y extenso valle de San Joaquín. (En Verano el itinerario se cambia por Mammoth Lakes). Llegada a última hora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MAMMOTH LAKES O OAKHURST / YOSEMITE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viajamos hacia el Parque Nacional de Yosemite donde tenemos la oportunidad de apreciar la naturaleza en su puro esplendor. Seguimos hacia San Francisco atravesando el valle de San Joaquin.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la visita de esta hermosa ciudad, incluyendo la zona del centro comercial y financiero, con paradas en el Centro Cívico, Twin Peaks, Golden Gate Park, el famoso puente Golden Gate y finalizando en el Fisherman s Wharf. Para los que quieran seguir andando por su cuenta podrán quedarse en Fisherman's Wharf y añadir un crucero Alcatraz o Sausalito. (Para añadir Alcatraz, recomendamos hacerlo 30 días antes de su viaje ya que se agota la entrada con mucha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antelación). Los demás regresamos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 FRANCISCO / MONTEREY / CARMEL / LOMPOC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primera hora de la mañana encuentro con su guía y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LOMPOC / SANTA BARBARA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Deluxe.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Pavillion y Plaza Olvera.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LOS ANGELES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Noviembre 8, 22			Diciembre 6, 13</w:t>
            </w:r>
          </w:p>
        </w:tc>
        <w:tc>
          <w:tcPr>
            <w:tcW w:w="5000" w:type="pct"/>
          </w:tcPr>
          <w:p>
            <w:pPr/>
            <w:r>
              <w:rPr>
                <w:rFonts w:ascii="Arial" w:hAnsi="Arial" w:eastAsia="Arial" w:cs="Arial"/>
                <w:color w:val="000000"/>
                <w:sz w:val="18"/>
                <w:szCs w:val="18"/>
              </w:rPr>
              <w:t xml:space="preserve">$2,189</w:t>
            </w:r>
          </w:p>
        </w:tc>
        <w:tc>
          <w:tcPr>
            <w:tcW w:w="5000" w:type="pct"/>
          </w:tcPr>
          <w:p>
            <w:pPr/>
            <w:r>
              <w:rPr>
                <w:rFonts w:ascii="Arial" w:hAnsi="Arial" w:eastAsia="Arial" w:cs="Arial"/>
                <w:color w:val="000000"/>
                <w:sz w:val="18"/>
                <w:szCs w:val="18"/>
              </w:rPr>
              <w:t xml:space="preserve">$2,319</w:t>
            </w:r>
          </w:p>
        </w:tc>
        <w:tc>
          <w:tcPr>
            <w:tcW w:w="5000" w:type="pct"/>
          </w:tcPr>
          <w:p>
            <w:pPr/>
            <w:r>
              <w:rPr>
                <w:rFonts w:ascii="Arial" w:hAnsi="Arial" w:eastAsia="Arial" w:cs="Arial"/>
                <w:color w:val="000000"/>
                <w:sz w:val="18"/>
                <w:szCs w:val="18"/>
              </w:rPr>
              <w:t xml:space="preserve">$2,599</w:t>
            </w:r>
          </w:p>
        </w:tc>
        <w:tc>
          <w:tcPr>
            <w:tcW w:w="5000" w:type="pct"/>
          </w:tcPr>
          <w:p>
            <w:pPr/>
            <w:r>
              <w:rPr>
                <w:rFonts w:ascii="Arial" w:hAnsi="Arial" w:eastAsia="Arial" w:cs="Arial"/>
                <w:color w:val="000000"/>
                <w:sz w:val="18"/>
                <w:szCs w:val="18"/>
              </w:rPr>
              <w:t xml:space="preserve">$3,669</w:t>
            </w:r>
          </w:p>
        </w:tc>
        <w:tc>
          <w:tcPr>
            <w:tcW w:w="5000" w:type="pct"/>
          </w:tcPr>
          <w:p>
            <w:pPr/>
            <w:r>
              <w:rPr>
                <w:rFonts w:ascii="Arial" w:hAnsi="Arial" w:eastAsia="Arial" w:cs="Arial"/>
                <w:color w:val="000000"/>
                <w:sz w:val="18"/>
                <w:szCs w:val="18"/>
              </w:rPr>
              <w:t xml:space="preserve">$1,499</w:t>
            </w:r>
          </w:p>
        </w:tc>
      </w:tr>
      <w:tr>
        <w:trPr/>
        <w:tc>
          <w:tcPr>
            <w:tcW w:w="5000" w:type="pct"/>
          </w:tcPr>
          <w:p>
            <w:pPr/>
            <w:r>
              <w:rPr>
                <w:rFonts w:ascii="Arial" w:hAnsi="Arial" w:eastAsia="Arial" w:cs="Arial"/>
                <w:color w:val="000000"/>
                <w:sz w:val="18"/>
                <w:szCs w:val="18"/>
              </w:rPr>
              <w:t xml:space="preserve">Agosto 2, 9, 16, 23, 30			Septiembre 6, 13, 20, 27			Octubre 11, 25</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$2,449</w:t>
            </w:r>
          </w:p>
        </w:tc>
        <w:tc>
          <w:tcPr>
            <w:tcW w:w="5000" w:type="pct"/>
          </w:tcPr>
          <w:p>
            <w:pPr/>
            <w:r>
              <w:rPr>
                <w:rFonts w:ascii="Arial" w:hAnsi="Arial" w:eastAsia="Arial" w:cs="Arial"/>
                <w:color w:val="000000"/>
                <w:sz w:val="18"/>
                <w:szCs w:val="18"/>
              </w:rPr>
              <w:t xml:space="preserve">$2,769</w:t>
            </w:r>
          </w:p>
        </w:tc>
        <w:tc>
          <w:tcPr>
            <w:tcW w:w="5000" w:type="pct"/>
          </w:tcPr>
          <w:p>
            <w:pPr/>
            <w:r>
              <w:rPr>
                <w:rFonts w:ascii="Arial" w:hAnsi="Arial" w:eastAsia="Arial" w:cs="Arial"/>
                <w:color w:val="000000"/>
                <w:sz w:val="18"/>
                <w:szCs w:val="18"/>
              </w:rPr>
              <w:t xml:space="preserve">$3,969</w:t>
            </w:r>
          </w:p>
        </w:tc>
        <w:tc>
          <w:tcPr>
            <w:tcW w:w="5000" w:type="pct"/>
          </w:tcPr>
          <w:p>
            <w:pPr/>
            <w:r>
              <w:rPr>
                <w:rFonts w:ascii="Arial" w:hAnsi="Arial" w:eastAsia="Arial" w:cs="Arial"/>
                <w:color w:val="000000"/>
                <w:sz w:val="18"/>
                <w:szCs w:val="18"/>
              </w:rPr>
              <w:t xml:space="preserve">$1,589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10, 24			Febrero 7</w:t>
            </w:r>
          </w:p>
        </w:tc>
        <w:tc>
          <w:tcPr>
            <w:tcW w:w="5000" w:type="pct"/>
          </w:tcPr>
          <w:p>
            <w:pPr/>
            <w:r>
              <w:rPr>
                <w:rFonts w:ascii="Arial" w:hAnsi="Arial" w:eastAsia="Arial" w:cs="Arial"/>
                <w:color w:val="000000"/>
                <w:sz w:val="18"/>
                <w:szCs w:val="18"/>
              </w:rPr>
              <w:t xml:space="preserve">$ 2,209</w:t>
            </w:r>
          </w:p>
        </w:tc>
        <w:tc>
          <w:tcPr>
            <w:tcW w:w="5000" w:type="pct"/>
          </w:tcPr>
          <w:p>
            <w:pPr/>
            <w:r>
              <w:rPr>
                <w:rFonts w:ascii="Arial" w:hAnsi="Arial" w:eastAsia="Arial" w:cs="Arial"/>
                <w:color w:val="000000"/>
                <w:sz w:val="18"/>
                <w:szCs w:val="18"/>
              </w:rPr>
              <w:t xml:space="preserve">$ 2,339</w:t>
            </w:r>
          </w:p>
        </w:tc>
        <w:tc>
          <w:tcPr>
            <w:tcW w:w="5000" w:type="pct"/>
          </w:tcPr>
          <w:p>
            <w:pPr/>
            <w:r>
              <w:rPr>
                <w:rFonts w:ascii="Arial" w:hAnsi="Arial" w:eastAsia="Arial" w:cs="Arial"/>
                <w:color w:val="000000"/>
                <w:sz w:val="18"/>
                <w:szCs w:val="18"/>
              </w:rPr>
              <w:t xml:space="preserve">$ 2,619</w:t>
            </w:r>
          </w:p>
        </w:tc>
        <w:tc>
          <w:tcPr>
            <w:tcW w:w="5000" w:type="pct"/>
          </w:tcPr>
          <w:p>
            <w:pPr/>
            <w:r>
              <w:rPr>
                <w:rFonts w:ascii="Arial" w:hAnsi="Arial" w:eastAsia="Arial" w:cs="Arial"/>
                <w:color w:val="000000"/>
                <w:sz w:val="18"/>
                <w:szCs w:val="18"/>
              </w:rPr>
              <w:t xml:space="preserve">$ 3,689</w:t>
            </w:r>
          </w:p>
        </w:tc>
        <w:tc>
          <w:tcPr>
            <w:tcW w:w="5000" w:type="pct"/>
          </w:tcPr>
          <w:p>
            <w:pPr/>
            <w:r>
              <w:rPr>
                <w:rFonts w:ascii="Arial" w:hAnsi="Arial" w:eastAsia="Arial" w:cs="Arial"/>
                <w:color w:val="000000"/>
                <w:sz w:val="18"/>
                <w:szCs w:val="18"/>
              </w:rPr>
              <w:t xml:space="preserve">$ 1,489</w:t>
            </w:r>
          </w:p>
        </w:tc>
      </w:tr>
      <w:tr>
        <w:trPr/>
        <w:tc>
          <w:tcPr>
            <w:tcW w:w="5000" w:type="pct"/>
          </w:tcPr>
          <w:p>
            <w:pPr/>
            <w:r>
              <w:rPr>
                <w:rFonts w:ascii="Arial" w:hAnsi="Arial" w:eastAsia="Arial" w:cs="Arial"/>
                <w:color w:val="000000"/>
                <w:sz w:val="18"/>
                <w:szCs w:val="18"/>
              </w:rPr>
              <w:t xml:space="preserve">Febrero 21			Marzo 14, 28			Abril 4, 18, 25</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$2,449</w:t>
            </w:r>
          </w:p>
        </w:tc>
        <w:tc>
          <w:tcPr>
            <w:tcW w:w="5000" w:type="pct"/>
          </w:tcPr>
          <w:p>
            <w:pPr/>
            <w:r>
              <w:rPr>
                <w:rFonts w:ascii="Arial" w:hAnsi="Arial" w:eastAsia="Arial" w:cs="Arial"/>
                <w:color w:val="000000"/>
                <w:sz w:val="18"/>
                <w:szCs w:val="18"/>
              </w:rPr>
              <w:t xml:space="preserve">$2,769</w:t>
            </w:r>
          </w:p>
        </w:tc>
        <w:tc>
          <w:tcPr>
            <w:tcW w:w="5000" w:type="pct"/>
          </w:tcPr>
          <w:p>
            <w:pPr/>
            <w:r>
              <w:rPr>
                <w:rFonts w:ascii="Arial" w:hAnsi="Arial" w:eastAsia="Arial" w:cs="Arial"/>
                <w:color w:val="000000"/>
                <w:sz w:val="18"/>
                <w:szCs w:val="18"/>
              </w:rPr>
              <w:t xml:space="preserve">$3,969</w:t>
            </w:r>
          </w:p>
        </w:tc>
        <w:tc>
          <w:tcPr>
            <w:tcW w:w="5000" w:type="pct"/>
          </w:tcPr>
          <w:p>
            <w:pPr/>
            <w:r>
              <w:rPr>
                <w:rFonts w:ascii="Arial" w:hAnsi="Arial" w:eastAsia="Arial" w:cs="Arial"/>
                <w:color w:val="000000"/>
                <w:sz w:val="18"/>
                <w:szCs w:val="18"/>
              </w:rPr>
              <w:t xml:space="preserve">$1,589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Grand Canyon Plaza Hotel</w:t>
            </w:r>
          </w:p>
        </w:tc>
        <w:tc>
          <w:tcPr>
            <w:tcW w:w="5000" w:type="pct"/>
          </w:tcPr>
          <w:p>
            <w:pPr/>
            <w:r>
              <w:rPr>
                <w:rFonts w:ascii="Arial" w:hAnsi="Arial" w:eastAsia="Arial" w:cs="Arial"/>
                <w:color w:val="000000"/>
                <w:sz w:val="18"/>
                <w:szCs w:val="18"/>
              </w:rPr>
              <w:t xml:space="preserve">Grand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Sahara Hotel </w:t>
            </w:r>
            <w:r>
              <w:rPr>
                <w:rFonts w:ascii="Arial" w:hAnsi="Arial" w:eastAsia="Arial" w:cs="Arial"/>
                <w:color w:val="000000"/>
                <w:sz w:val="18"/>
                <w:szCs w:val="18"/>
              </w:rPr>
              <w:t xml:space="preserve"> Casino</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Fairfield Innn </w:t>
            </w:r>
            <w:r>
              <w:rPr>
                <w:rFonts w:ascii="Arial" w:hAnsi="Arial" w:eastAsia="Arial" w:cs="Arial"/>
                <w:color w:val="000000"/>
                <w:sz w:val="18"/>
                <w:szCs w:val="18"/>
              </w:rPr>
              <w:t xml:space="preserve"> Suites Oakhurst Yosemite</w:t>
            </w:r>
          </w:p>
        </w:tc>
        <w:tc>
          <w:tcPr>
            <w:tcW w:w="5000" w:type="pct"/>
          </w:tcPr>
          <w:p>
            <w:pPr/>
            <w:r>
              <w:rPr>
                <w:rFonts w:ascii="Arial" w:hAnsi="Arial" w:eastAsia="Arial" w:cs="Arial"/>
                <w:color w:val="000000"/>
                <w:sz w:val="18"/>
                <w:szCs w:val="18"/>
              </w:rPr>
              <w:t xml:space="preserve">Oakhurst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Mammoth Mountain Inn</w:t>
            </w:r>
          </w:p>
        </w:tc>
        <w:tc>
          <w:tcPr>
            <w:tcW w:w="5000" w:type="pct"/>
          </w:tcPr>
          <w:p>
            <w:pPr/>
            <w:r>
              <w:rPr>
                <w:rFonts w:ascii="Arial" w:hAnsi="Arial" w:eastAsia="Arial" w:cs="Arial"/>
                <w:color w:val="000000"/>
                <w:sz w:val="18"/>
                <w:szCs w:val="18"/>
              </w:rPr>
              <w:t xml:space="preserve">Mammoth Lakes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 Lompoc</w:t>
            </w:r>
          </w:p>
        </w:tc>
        <w:tc>
          <w:tcPr>
            <w:tcW w:w="5000" w:type="pct"/>
          </w:tcPr>
          <w:p>
            <w:pPr/>
            <w:r>
              <w:rPr>
                <w:rFonts w:ascii="Arial" w:hAnsi="Arial" w:eastAsia="Arial" w:cs="Arial"/>
                <w:color w:val="000000"/>
                <w:sz w:val="18"/>
                <w:szCs w:val="18"/>
              </w:rPr>
              <w:t xml:space="preserve">Lompoc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02 noches de alojamiento en Los Ángeles</w:t>
      </w:r>
    </w:p>
    <w:p>
      <w:pPr>
        <w:jc w:val="start"/>
      </w:pPr>
      <w:r>
        <w:rPr>
          <w:rFonts w:ascii="Arial" w:hAnsi="Arial" w:eastAsia="Arial" w:cs="Arial"/>
          <w:sz w:val="18"/>
          <w:szCs w:val="18"/>
        </w:rPr>
        <w:t xml:space="preserve">  ● 01 noche de alojamiento en Gran Canyon</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01 noche de alojamiento en Mammoth Lakes o Fresno o Oakhurst</w:t>
      </w:r>
    </w:p>
    <w:p>
      <w:pPr>
        <w:jc w:val="start"/>
      </w:pPr>
      <w:r>
        <w:rPr>
          <w:rFonts w:ascii="Arial" w:hAnsi="Arial" w:eastAsia="Arial" w:cs="Arial"/>
          <w:sz w:val="18"/>
          <w:szCs w:val="18"/>
        </w:rPr>
        <w:t xml:space="preserve">  ● 02 noches de alojamiento en San Francisco</w:t>
      </w:r>
    </w:p>
    <w:p>
      <w:pPr>
        <w:jc w:val="start"/>
      </w:pPr>
      <w:r>
        <w:rPr>
          <w:rFonts w:ascii="Arial" w:hAnsi="Arial" w:eastAsia="Arial" w:cs="Arial"/>
          <w:sz w:val="18"/>
          <w:szCs w:val="18"/>
        </w:rPr>
        <w:t xml:space="preserve">  ● 01 noche de alojamiento en Lompoc</w:t>
      </w:r>
    </w:p>
    <w:p>
      <w:pPr>
        <w:jc w:val="start"/>
      </w:pPr>
      <w:r>
        <w:rPr>
          <w:rFonts w:ascii="Arial" w:hAnsi="Arial" w:eastAsia="Arial" w:cs="Arial"/>
          <w:sz w:val="18"/>
          <w:szCs w:val="18"/>
        </w:rPr>
        <w:t xml:space="preserve">  ● 8 desayunos americanos</w:t>
      </w:r>
    </w:p>
    <w:p>
      <w:pPr>
        <w:jc w:val="start"/>
      </w:pPr>
      <w:r>
        <w:rPr>
          <w:rFonts w:ascii="Arial" w:hAnsi="Arial" w:eastAsia="Arial" w:cs="Arial"/>
          <w:sz w:val="18"/>
          <w:szCs w:val="18"/>
        </w:rPr>
        <w:t xml:space="preserve">  ● 1 desayuno continental</w:t>
      </w:r>
    </w:p>
    <w:p>
      <w:pPr>
        <w:jc w:val="start"/>
      </w:pPr>
      <w:r>
        <w:rPr>
          <w:rFonts w:ascii="Arial" w:hAnsi="Arial" w:eastAsia="Arial" w:cs="Arial"/>
          <w:sz w:val="18"/>
          <w:szCs w:val="18"/>
        </w:rPr>
        <w:t xml:space="preserve">  ● Admisión a Grand Canyon</w:t>
      </w:r>
    </w:p>
    <w:p>
      <w:pPr>
        <w:jc w:val="start"/>
      </w:pPr>
      <w:r>
        <w:rPr>
          <w:rFonts w:ascii="Arial" w:hAnsi="Arial" w:eastAsia="Arial" w:cs="Arial"/>
          <w:sz w:val="18"/>
          <w:szCs w:val="18"/>
        </w:rPr>
        <w:t xml:space="preserve">  ● Admisión a Yosemite National Park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 Servicios no especificados</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C69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FAE5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DB7147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SCe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2025-07-13T10:40:07-06:00</dcterms:created>
  <dcterms:modified xsi:type="dcterms:W3CDTF">2025-07-13T10:40:07-06:00</dcterms:modified>
</cp:coreProperties>
</file>

<file path=docProps/custom.xml><?xml version="1.0" encoding="utf-8"?>
<Properties xmlns="http://schemas.openxmlformats.org/officeDocument/2006/custom-properties" xmlns:vt="http://schemas.openxmlformats.org/officeDocument/2006/docPropsVTypes"/>
</file>