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Mega Nueva York</w:t>
      </w:r>
    </w:p>
    <w:p>
      <w:pPr>
        <w:jc w:val="start"/>
      </w:pPr>
      <w:r>
        <w:rPr>
          <w:rFonts w:ascii="Arial" w:hAnsi="Arial" w:eastAsia="Arial" w:cs="Arial"/>
          <w:sz w:val="22.5"/>
          <w:szCs w:val="22.5"/>
          <w:b w:val="1"/>
          <w:bCs w:val="1"/>
        </w:rPr>
        <w:t xml:space="preserve">MT-42925  </w:t>
      </w:r>
      <w:r>
        <w:rPr>
          <w:rFonts w:ascii="Arial" w:hAnsi="Arial" w:eastAsia="Arial" w:cs="Arial"/>
          <w:sz w:val="22.5"/>
          <w:szCs w:val="22.5"/>
        </w:rPr>
        <w:t xml:space="preserve">- Web: </w:t>
      </w:r>
      <w:hyperlink r:id="rId7" w:history="1">
        <w:r>
          <w:rPr>
            <w:color w:val="blue"/>
          </w:rPr>
          <w:t xml:space="preserve">https://viaje.mt/xHErO</w:t>
        </w:r>
      </w:hyperlink>
    </w:p>
    <w:p>
      <w:pPr>
        <w:jc w:val="start"/>
      </w:pPr>
      <w:r>
        <w:rPr>
          <w:rFonts w:ascii="Arial" w:hAnsi="Arial" w:eastAsia="Arial" w:cs="Arial"/>
          <w:sz w:val="22.5"/>
          <w:szCs w:val="22.5"/>
          <w:b w:val="1"/>
          <w:bCs w:val="1"/>
        </w:rPr>
        <w:t xml:space="preserve">6 días y 5 noches</w:t>
      </w:r>
    </w:p>
    <w:p>
      <w:pPr>
        <w:jc w:val="start"/>
      </w:pPr>
    </w:p>
    <w:p>
      <w:pPr>
        <w:jc w:val="center"/>
        <w:spacing w:before="450"/>
      </w:pPr>
      <w:r>
        <w:rPr>
          <w:rFonts w:ascii="Arial" w:hAnsi="Arial" w:eastAsia="Arial" w:cs="Arial"/>
          <w:sz w:val="33"/>
          <w:szCs w:val="33"/>
        </w:rPr>
        <w:t xml:space="preserve">Desde $899 </w:t>
      </w:r>
      <w:r>
        <w:rPr>
          <w:rFonts w:ascii="Arial" w:hAnsi="Arial" w:eastAsia="Arial" w:cs="Arial"/>
          <w:sz w:val="25.5"/>
          <w:szCs w:val="25.5"/>
          <w:vertAlign w:val="superscript"/>
        </w:rPr>
        <w:t xml:space="preserve">USD</w:t>
      </w:r>
      <w:r>
        <w:rPr>
          <w:rFonts w:ascii="Arial" w:hAnsi="Arial" w:eastAsia="Arial" w:cs="Arial"/>
          <w:sz w:val="33"/>
          <w:szCs w:val="33"/>
        </w:rPr>
        <w:t xml:space="preserve"> | CPL + 499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48.5875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tbl>
      <w:tblGrid>
        <w:gridCol w:w="5000" w:type="dxa"/>
      </w:tblGrid>
      <w:tblPr>
        <w:jc w:val="start"/>
        <w:tblW w:w="5000" w:type="pct"/>
        <w:tblLayout w:type="autofit"/>
        <w:bidiVisual w:val="0"/>
      </w:tblPr>
      <w:tr>
        <w:trPr/>
        <w:tc>
          <w:tcPr>
            <w:tcW w:w="5000" w:type="pct"/>
          </w:tcPr>
          <w:p>
            <w:pPr/>
            <w:r>
              <w:rPr>
                <w:rFonts w:ascii="Arial" w:hAnsi="Arial" w:eastAsia="Arial" w:cs="Arial"/>
                <w:sz w:val="18"/>
                <w:szCs w:val="18"/>
                <w:b w:val="1"/>
                <w:bCs w:val="1"/>
              </w:rPr>
              <w:t xml:space="preserve">2026</w:t>
            </w:r>
          </w:p>
        </w:tc>
      </w:tr>
      <w:tr>
        <w:trPr/>
        <w:tc>
          <w:tcPr>
            <w:tcW w:w="5000" w:type="pct"/>
          </w:tcPr>
          <w:p>
            <w:pPr/>
            <w:r>
              <w:rPr>
                <w:rFonts w:ascii="Arial" w:hAnsi="Arial" w:eastAsia="Arial" w:cs="Arial"/>
                <w:sz w:val="18"/>
                <w:szCs w:val="18"/>
              </w:rPr>
              <w:t xml:space="preserve">Enero:  28Febrero:  18Marzo:  11Abril:  29Mayo:  20Julio:  29Agosto:  12</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Estados Unidos.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New York.</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MEXICO – NEW YORK</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en el aeropuerto de la Ciudad de México al menos 3 horas antes de la salida de su vuelo con destino a Nueva York. A su llegada, traslado al hotel. Alojamiento en Nueva York.</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NEW YORK – TOUR POR EL ALTO Y BAJO MANHATTAN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Hoy iniciaremos un recorrido por la Avenida de las Américas, el Parque Central, el Monumento a Cristóbal Colón, el Lincoln Center, el Edificio Dakota, la Catedral de San Juan el Divino, el Barrio Harlem, la Quinta Avenida con sus famosos museos (el Metropolitan y el Guggenheim), la casa donde vivió Jacqueline Kennedy, y renombradas casas comerciales como Bergdorf Goodman, Tiffany, Gucci, Trump Tower y Saks Fifth Avenue. Continuaremos con la Catedral de San Patricio, el Rockefeller Center, la Biblioteca de Nueva York, el Empire State Building, el Flatiron Building, el Barrio Chelsea y el Barrio Greenwich Village, Soho, La Pequeña Italia, el Barrio Chino, el Centro Cívico, la Zona Cero (donde se encontraban las Torres Gemelas), Wall Street, y finalizaremos el tour en el Battery Park, donde podrán disfrutar de la vista a la Estatua de la Libertad. (se confirmará día del tour según fecha de operación.) Tarde libre. Alojamiento en Nueva York.</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3 – 4</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NEW YORK</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Disfrutaremos de 5 atracciones en New Tork por medio del City Pass Nueva York. Entre las actividades incluidas: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1.</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Empire State Building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Ubicado en el corazón de Nueva York, el Empire State Building ofrece vistas panorámicas de 360 grados y una experiencia inmersiva en un edificio emblemático. Su admisión incluye acceso a la exhibición de Sustentabilidad, la exhibición histórica Dare to Dream, Wi-Fi gratuito y una visita de regreso el mismo día para disfrutar de la vista nocturna de la ciudad.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Incluye: Entrada general al observatorio del piso 86, más la admisión general para la misma noche (de mayo a agosto entre las 10 pm y cierre; de septiembre a abril entre las 8 pm y cierre).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2. American Museum of Natural History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Exploren el mundo natural y el universo en uno de los museos de historia natural más famosos. Conozcan al Titanosaurio, uno de los dinosaurios más grandes jamás descubiertos, y disfruten del Planetario Hayden Space Show y una película digital en 3D o 2D en el teatro LeFrak.</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Incluye: Entrada general al museo y al Centro Rose para la Tierra y el Espacio, más Space Show o Giant Screen Film.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Tendremos la opción de elegir 3 atracciones adicionales de la siguiente lista: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Top of The Rock Observatory Deck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Disfruten de vistas panorámicas desde los tres pisos superiores de este icónico rascacielos Art Deco.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Incluye: Admisión general.</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The Statue of Liberty y Ellis Island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Experimenten la belleza y la historia del Monumento Nacional de la Estatua de la Libertad y el Museo de Inmigración Ellis Island.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Incluye: Viaje en ferry con paradas en Liberty Island y Ellis Island, además de una visita de audio en cada isla (entradas Crown y acceso al pedestal no incluidos).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9/11 Memorial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Presenten sus respetos a las víctimas de los ataques del 11 de septiembre en el 9/11 Memorial  Museum.</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Incluye: Admisión general.</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Crucero por la Bahía con Circle Line Sightseeing Cruises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Admiren el horizonte de Nueva York desde un crucero que ofrece vistas cercanas a la Estatua de la Libertad, el Puente de Brooklyn, One World Trade y otros lugares emblemáticos.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Incluye: Un crucero Landmark regular programado, crucero Harbor Lights, crucero Liberty o Landmark + Brooklyn Cruise, o un paseo en la bestia (disponible de mayo a septiembre).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Intrepid Sea, Air  Space Museum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Exploren una colección de artefactos históricos, incluyendo el transbordador espacial Enterprise y 28 aviones, y suban a un helicóptero Bell 47 real.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Incluye: Admisión general.</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Guggenheim Museum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Disfrutaremos de la arquitectura moderna de Frank Lloyd Wright y de una colección destacada de arte del siglo XX.</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Incluye: Admisión general.</w:t>
      </w:r>
    </w:p>
    <w:p>
      <w:pPr>
        <w:jc w:val="both"/>
      </w:pPr>
      <w:r>
        <w:rPr>
          <w:rFonts w:ascii="Arial" w:hAnsi="Arial" w:eastAsia="Arial" w:cs="Arial"/>
          <w:sz w:val="18"/>
          <w:szCs w:val="18"/>
        </w:rPr>
        <w:t xml:space="preserve">Nota: Podrá comenzar a disfrutar del City Pass desde el día de su llegada. Este pase le permitirá acceder a cada una de las actividades incluidas a su propio ritmo durante su estancia en la ciudad. Alojamiento en Nueva York.</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5</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NEW YORK</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 Libre, podremos seguir disfrutando de la vibrante ciudad de Nueva York. Antes de regresar a casa, no puede perderse la gran variedad de outlets disponibles en la ciudad. A continuación, le sugerimos algunos outlets en Manhattan que podrían interesarle: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Marshalls: </w:t>
      </w:r>
    </w:p>
    <w:p>
      <w:pPr>
        <w:jc w:val="both"/>
      </w:pPr>
      <w:r>
        <w:rPr>
          <w:rFonts w:ascii="Arial" w:hAnsi="Arial" w:eastAsia="Arial" w:cs="Arial"/>
          <w:sz w:val="18"/>
          <w:szCs w:val="18"/>
        </w:rPr>
        <w:t xml:space="preserve">Ofrece una amplia gama de ropa, calzado y artículos para el hogar a precios reducidos.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TJ Maxx: </w:t>
      </w:r>
    </w:p>
    <w:p>
      <w:pPr>
        <w:jc w:val="both"/>
      </w:pPr>
      <w:r>
        <w:rPr>
          <w:rFonts w:ascii="Arial" w:hAnsi="Arial" w:eastAsia="Arial" w:cs="Arial"/>
          <w:sz w:val="18"/>
          <w:szCs w:val="18"/>
        </w:rPr>
        <w:t xml:space="preserve">Conocido por sus precios competitivos en ropa, calzado y accesorios de marcas reconocidas.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DSW Designer Shoe Warehouse: </w:t>
      </w:r>
    </w:p>
    <w:p>
      <w:pPr>
        <w:jc w:val="both"/>
      </w:pPr>
      <w:r>
        <w:rPr>
          <w:rFonts w:ascii="Arial" w:hAnsi="Arial" w:eastAsia="Arial" w:cs="Arial"/>
          <w:sz w:val="18"/>
          <w:szCs w:val="18"/>
        </w:rPr>
        <w:t xml:space="preserve">Especializado en una gran selección de zapatos de diseñador y marcas populares.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JCPenney: </w:t>
      </w:r>
    </w:p>
    <w:p>
      <w:pPr>
        <w:jc w:val="both"/>
      </w:pPr>
      <w:r>
        <w:rPr>
          <w:rFonts w:ascii="Arial" w:hAnsi="Arial" w:eastAsia="Arial" w:cs="Arial"/>
          <w:sz w:val="18"/>
          <w:szCs w:val="18"/>
        </w:rPr>
        <w:t xml:space="preserve">Proporciona una variedad de ropa, calzado y artículos para el hogar a precios accesibles.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Saks OFF 5TH: </w:t>
      </w:r>
    </w:p>
    <w:p>
      <w:pPr>
        <w:jc w:val="both"/>
      </w:pPr>
      <w:r>
        <w:rPr>
          <w:rFonts w:ascii="Arial" w:hAnsi="Arial" w:eastAsia="Arial" w:cs="Arial"/>
          <w:sz w:val="18"/>
          <w:szCs w:val="18"/>
        </w:rPr>
        <w:t xml:space="preserve">Ofrece productos de lujo y marcas de diseñador a precios con descuento.</w:t>
      </w:r>
    </w:p>
    <w:p>
      <w:pPr>
        <w:jc w:val="both"/>
      </w:pPr>
      <w:r>
        <w:rPr>
          <w:rFonts w:ascii="Arial" w:hAnsi="Arial" w:eastAsia="Arial" w:cs="Arial"/>
          <w:sz w:val="18"/>
          <w:szCs w:val="18"/>
        </w:rPr>
        <w:t xml:space="preserve">Aproveche su tiempo libre para explorar estos outlets y encontrar ofertas excepcionales mientras sigue disfrutando de todo lo que Nueva York tiene para ofrecer.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6</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NEW YORK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indicada traslado al Aeropuerto de New York para tomar su vuelo con destino a la Ciudad de 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tblGrid>
      <w:tblPr>
        <w:tblW w:w="0" w:type="auto"/>
        <w:tblLayout w:type="autofit"/>
        <w:bidiVisual w:val="0"/>
      </w:tblPr>
      <w:tr>
        <w:trPr>
          <w:tblHeader w:val="1"/>
        </w:trPr>
        <w:tc>
          <w:tcPr>
            <w:tcW w:w="5000" w:type="pct"/>
            <w:gridSpan w:val="7"/>
          </w:tcPr>
          <w:p>
            <w:pPr/>
            <w:r>
              <w:rPr>
                <w:rFonts w:ascii="Arial" w:hAnsi="Arial" w:eastAsia="Arial" w:cs="Arial"/>
                <w:color w:val="000000"/>
                <w:sz w:val="18"/>
                <w:szCs w:val="18"/>
                <w:b w:val="1"/>
                <w:bCs w:val="1"/>
              </w:rPr>
              <w:t xml:space="preserve">TARIFAS 2026 </w:t>
            </w:r>
          </w:p>
        </w:tc>
      </w:tr>
      <w:tr>
        <w:trPr/>
        <w:tc>
          <w:tcPr>
            <w:tcW w:w="5000" w:type="pct"/>
          </w:tcPr>
          <w:p>
            <w:pPr/>
            <w:r>
              <w:rPr>
                <w:rFonts w:ascii="Arial" w:hAnsi="Arial" w:eastAsia="Arial" w:cs="Arial"/>
                <w:color w:val="000000"/>
                <w:sz w:val="18"/>
                <w:szCs w:val="18"/>
              </w:rPr>
              <w:t xml:space="preserve">Cuádruple</w:t>
            </w:r>
          </w:p>
        </w:tc>
        <w:tc>
          <w:tcPr>
            <w:tcW w:w="5000" w:type="pct"/>
          </w:tcPr>
          <w:p>
            <w:pPr/>
            <w:r>
              <w:rPr>
                <w:rFonts w:ascii="Arial" w:hAnsi="Arial" w:eastAsia="Arial" w:cs="Arial"/>
                <w:color w:val="000000"/>
                <w:sz w:val="18"/>
                <w:szCs w:val="18"/>
              </w:rPr>
              <w:t xml:space="preserve">$ 899</w:t>
            </w:r>
          </w:p>
        </w:tc>
      </w:tr>
      <w:tr>
        <w:trPr/>
        <w:tc>
          <w:tcPr>
            <w:tcW w:w="5000" w:type="pct"/>
          </w:tcPr>
          <w:p>
            <w:pPr/>
            <w:r>
              <w:rPr>
                <w:rFonts w:ascii="Arial" w:hAnsi="Arial" w:eastAsia="Arial" w:cs="Arial"/>
                <w:color w:val="000000"/>
                <w:sz w:val="18"/>
                <w:szCs w:val="18"/>
              </w:rPr>
              <w:t xml:space="preserve">Triple</w:t>
            </w:r>
          </w:p>
        </w:tc>
        <w:tc>
          <w:tcPr>
            <w:tcW w:w="5000" w:type="pct"/>
          </w:tcPr>
          <w:p>
            <w:pPr/>
            <w:r>
              <w:rPr>
                <w:rFonts w:ascii="Arial" w:hAnsi="Arial" w:eastAsia="Arial" w:cs="Arial"/>
                <w:color w:val="000000"/>
                <w:sz w:val="18"/>
                <w:szCs w:val="18"/>
              </w:rPr>
              <w:t xml:space="preserve">$ 1099</w:t>
            </w:r>
          </w:p>
        </w:tc>
      </w:tr>
      <w:tr>
        <w:trPr/>
        <w:tc>
          <w:tcPr>
            <w:tcW w:w="5000" w:type="pct"/>
          </w:tcPr>
          <w:p>
            <w:pPr/>
            <w:r>
              <w:rPr>
                <w:rFonts w:ascii="Arial" w:hAnsi="Arial" w:eastAsia="Arial" w:cs="Arial"/>
                <w:color w:val="000000"/>
                <w:sz w:val="18"/>
                <w:szCs w:val="18"/>
              </w:rPr>
              <w:t xml:space="preserve">Doble</w:t>
            </w:r>
          </w:p>
        </w:tc>
        <w:tc>
          <w:tcPr>
            <w:tcW w:w="5000" w:type="pct"/>
          </w:tcPr>
          <w:p>
            <w:pPr/>
            <w:r>
              <w:rPr>
                <w:rFonts w:ascii="Arial" w:hAnsi="Arial" w:eastAsia="Arial" w:cs="Arial"/>
                <w:color w:val="000000"/>
                <w:sz w:val="18"/>
                <w:szCs w:val="18"/>
              </w:rPr>
              <w:t xml:space="preserve">$ 1449</w:t>
            </w:r>
          </w:p>
        </w:tc>
      </w:tr>
      <w:tr>
        <w:trPr/>
        <w:tc>
          <w:tcPr>
            <w:tcW w:w="5000" w:type="pct"/>
          </w:tcPr>
          <w:p>
            <w:pPr/>
            <w:r>
              <w:rPr>
                <w:rFonts w:ascii="Arial" w:hAnsi="Arial" w:eastAsia="Arial" w:cs="Arial"/>
                <w:color w:val="000000"/>
                <w:sz w:val="18"/>
                <w:szCs w:val="18"/>
              </w:rPr>
              <w:t xml:space="preserve">Sencilla</w:t>
            </w:r>
          </w:p>
        </w:tc>
        <w:tc>
          <w:tcPr>
            <w:tcW w:w="5000" w:type="pct"/>
          </w:tcPr>
          <w:p>
            <w:pPr/>
            <w:r>
              <w:rPr>
                <w:rFonts w:ascii="Arial" w:hAnsi="Arial" w:eastAsia="Arial" w:cs="Arial"/>
                <w:color w:val="000000"/>
                <w:sz w:val="18"/>
                <w:szCs w:val="18"/>
              </w:rPr>
              <w:t xml:space="preserve">$ 2599</w:t>
            </w:r>
          </w:p>
        </w:tc>
      </w:tr>
      <w:tr>
        <w:trPr/>
        <w:tc>
          <w:tcPr>
            <w:tcW w:w="5000" w:type="pct"/>
          </w:tcPr>
          <w:p>
            <w:pPr/>
            <w:r>
              <w:rPr>
                <w:rFonts w:ascii="Arial" w:hAnsi="Arial" w:eastAsia="Arial" w:cs="Arial"/>
                <w:color w:val="000000"/>
                <w:sz w:val="18"/>
                <w:szCs w:val="18"/>
              </w:rPr>
              <w:t xml:space="preserve">Menor A</w:t>
            </w:r>
          </w:p>
        </w:tc>
        <w:tc>
          <w:tcPr>
            <w:tcW w:w="5000" w:type="pct"/>
          </w:tcPr>
          <w:p>
            <w:pPr/>
            <w:r>
              <w:rPr>
                <w:rFonts w:ascii="Arial" w:hAnsi="Arial" w:eastAsia="Arial" w:cs="Arial"/>
                <w:color w:val="000000"/>
                <w:sz w:val="18"/>
                <w:szCs w:val="18"/>
              </w:rPr>
              <w:t xml:space="preserve">$ 799</w:t>
            </w:r>
          </w:p>
        </w:tc>
      </w:tr>
      <w:tr>
        <w:trPr/>
        <w:tc>
          <w:tcPr>
            <w:tcW w:w="5000" w:type="pct"/>
          </w:tcPr>
          <w:p>
            <w:pPr/>
            <w:r>
              <w:rPr>
                <w:rFonts w:ascii="Arial" w:hAnsi="Arial" w:eastAsia="Arial" w:cs="Arial"/>
                <w:color w:val="000000"/>
                <w:sz w:val="18"/>
                <w:szCs w:val="18"/>
              </w:rPr>
              <w:t xml:space="preserve">Infante</w:t>
            </w:r>
          </w:p>
        </w:tc>
        <w:tc>
          <w:tcPr>
            <w:tcW w:w="5000" w:type="pct"/>
          </w:tcPr>
          <w:p>
            <w:pPr/>
            <w:r>
              <w:rPr>
                <w:rFonts w:ascii="Arial" w:hAnsi="Arial" w:eastAsia="Arial" w:cs="Arial"/>
                <w:color w:val="000000"/>
                <w:sz w:val="18"/>
                <w:szCs w:val="18"/>
              </w:rPr>
              <w:t xml:space="preserve">$ 1</w:t>
            </w:r>
          </w:p>
        </w:tc>
      </w:tr>
    </w:tbl>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Impuestos Aéreos 2026 </w:t>
            </w:r>
          </w:p>
        </w:tc>
        <w:tc>
          <w:tcPr>
            <w:tcW w:w="5000" w:type="pct"/>
          </w:tcPr>
          <w:p>
            <w:pPr/>
            <w:r>
              <w:rPr>
                <w:rFonts w:ascii="Arial" w:hAnsi="Arial" w:eastAsia="Arial" w:cs="Arial"/>
                <w:color w:val="000000"/>
                <w:sz w:val="18"/>
                <w:szCs w:val="18"/>
              </w:rPr>
              <w:t xml:space="preserve">$ 499</w:t>
            </w:r>
          </w:p>
        </w:tc>
      </w:tr>
    </w:tbl>
    <w:tbl>
      <w:tblGrid>
        <w:gridCol w:w="5000" w:type="dxa"/>
        <w:gridCol w:w="5000" w:type="dxa"/>
      </w:tblGrid>
      <w:tblPr>
        <w:tblW w:w="0" w:type="auto"/>
        <w:tblLayout w:type="autofit"/>
        <w:bidiVisual w:val="0"/>
      </w:tblPr>
      <w:tr>
        <w:trPr/>
        <w:tc>
          <w:tcPr>
            <w:tcW w:w="5000" w:type="pct"/>
            <w:gridSpan w:val="2"/>
          </w:tcPr>
          <w:p>
            <w:pPr/>
            <w:r>
              <w:rPr>
                <w:rFonts w:ascii="Arial" w:hAnsi="Arial" w:eastAsia="Arial" w:cs="Arial"/>
                <w:color w:val="000000"/>
                <w:sz w:val="18"/>
                <w:szCs w:val="18"/>
              </w:rPr>
              <w:t xml:space="preserve">SUPLEMENTOS 2026</w:t>
            </w:r>
          </w:p>
        </w:tc>
      </w:tr>
      <w:tr>
        <w:trPr/>
        <w:tc>
          <w:tcPr>
            <w:tcW w:w="5000" w:type="pct"/>
          </w:tcPr>
          <w:p>
            <w:pPr/>
            <w:r>
              <w:rPr>
                <w:rFonts w:ascii="Arial" w:hAnsi="Arial" w:eastAsia="Arial" w:cs="Arial"/>
                <w:color w:val="000000"/>
                <w:sz w:val="18"/>
                <w:szCs w:val="18"/>
              </w:rPr>
              <w:t xml:space="preserve">Febrero: 18</w:t>
            </w:r>
          </w:p>
        </w:tc>
        <w:tc>
          <w:tcPr>
            <w:tcW w:w="5000" w:type="pct"/>
          </w:tcPr>
          <w:p>
            <w:pPr/>
            <w:r>
              <w:rPr>
                <w:rFonts w:ascii="Arial" w:hAnsi="Arial" w:eastAsia="Arial" w:cs="Arial"/>
                <w:color w:val="000000"/>
                <w:sz w:val="18"/>
                <w:szCs w:val="18"/>
              </w:rPr>
              <w:t xml:space="preserve">$ 99</w:t>
            </w:r>
          </w:p>
        </w:tc>
      </w:tr>
      <w:tr>
        <w:trPr/>
        <w:tc>
          <w:tcPr>
            <w:tcW w:w="5000" w:type="pct"/>
          </w:tcPr>
          <w:p>
            <w:pPr/>
            <w:r>
              <w:rPr>
                <w:rFonts w:ascii="Arial" w:hAnsi="Arial" w:eastAsia="Arial" w:cs="Arial"/>
                <w:color w:val="000000"/>
                <w:sz w:val="18"/>
                <w:szCs w:val="18"/>
              </w:rPr>
              <w:t xml:space="preserve">Enero: 28  Marzo: 11  Abril: 29</w:t>
            </w:r>
          </w:p>
        </w:tc>
        <w:tc>
          <w:tcPr>
            <w:tcW w:w="5000" w:type="pct"/>
          </w:tcPr>
          <w:p>
            <w:pPr/>
            <w:r>
              <w:rPr>
                <w:rFonts w:ascii="Arial" w:hAnsi="Arial" w:eastAsia="Arial" w:cs="Arial"/>
                <w:color w:val="000000"/>
                <w:sz w:val="18"/>
                <w:szCs w:val="18"/>
              </w:rPr>
              <w:t xml:space="preserve">$ 199</w:t>
            </w:r>
          </w:p>
        </w:tc>
      </w:tr>
      <w:tr>
        <w:trPr/>
        <w:tc>
          <w:tcPr>
            <w:tcW w:w="5000" w:type="pct"/>
          </w:tcPr>
          <w:p>
            <w:pPr/>
            <w:r>
              <w:rPr>
                <w:rFonts w:ascii="Arial" w:hAnsi="Arial" w:eastAsia="Arial" w:cs="Arial"/>
                <w:color w:val="000000"/>
                <w:sz w:val="18"/>
                <w:szCs w:val="18"/>
              </w:rPr>
              <w:t xml:space="preserve">Julio: 29  Agosto: 12</w:t>
            </w:r>
          </w:p>
        </w:tc>
        <w:tc>
          <w:tcPr>
            <w:tcW w:w="5000" w:type="pct"/>
          </w:tcPr>
          <w:p>
            <w:pPr/>
            <w:r>
              <w:rPr>
                <w:rFonts w:ascii="Arial" w:hAnsi="Arial" w:eastAsia="Arial" w:cs="Arial"/>
                <w:color w:val="000000"/>
                <w:sz w:val="18"/>
                <w:szCs w:val="18"/>
              </w:rPr>
              <w:t xml:space="preserve">$ 229</w:t>
            </w:r>
          </w:p>
        </w:tc>
      </w:tr>
      <w:tr>
        <w:trPr/>
        <w:tc>
          <w:tcPr>
            <w:tcW w:w="5000" w:type="pct"/>
          </w:tcPr>
          <w:p>
            <w:pPr/>
            <w:r>
              <w:rPr>
                <w:rFonts w:ascii="Arial" w:hAnsi="Arial" w:eastAsia="Arial" w:cs="Arial"/>
                <w:color w:val="000000"/>
                <w:sz w:val="18"/>
                <w:szCs w:val="18"/>
              </w:rPr>
              <w:t xml:space="preserve">Mayo: 20</w:t>
            </w:r>
          </w:p>
        </w:tc>
        <w:tc>
          <w:tcPr>
            <w:tcW w:w="5000" w:type="pct"/>
          </w:tcPr>
          <w:p>
            <w:pPr/>
            <w:r>
              <w:rPr>
                <w:rFonts w:ascii="Arial" w:hAnsi="Arial" w:eastAsia="Arial" w:cs="Arial"/>
                <w:color w:val="000000"/>
                <w:sz w:val="18"/>
                <w:szCs w:val="18"/>
              </w:rPr>
              <w:t xml:space="preserve">$ 299</w:t>
            </w:r>
          </w:p>
        </w:tc>
      </w:tr>
    </w:tbl>
    <w:p>
      <w:pPr>
        <w:jc w:val="start"/>
      </w:pPr>
    </w:p>
    <w:p>
      <w:pPr>
        <w:jc w:val="start"/>
      </w:pPr>
    </w:p>
    <w:p>
      <w:pPr>
        <w:jc w:val="start"/>
      </w:pPr>
      <w:r>
        <w:rPr>
          <w:rFonts w:ascii="Arial" w:hAnsi="Arial" w:eastAsia="Arial" w:cs="Arial"/>
          <w:color w:val="000000"/>
          <w:sz w:val="18"/>
          <w:szCs w:val="18"/>
        </w:rPr>
        <w:t xml:space="preserve"> -  Precios indicados por persona en USD         -  Los precios cambian constantemente, así que te sugerimos la verificación de estos, y no utilizar este documento como definitivo, en caso de no encontrar la fecha dentro del recuadro consultar el precio del suplemento con su ejecutivo.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PAÍS</w:t>
            </w:r>
          </w:p>
        </w:tc>
      </w:tr>
      <w:tr>
        <w:trPr/>
        <w:tc>
          <w:tcPr>
            <w:tcW w:w="5000" w:type="pct"/>
          </w:tcPr>
          <w:p>
            <w:pPr/>
            <w:r>
              <w:rPr>
                <w:rFonts w:ascii="Arial" w:hAnsi="Arial" w:eastAsia="Arial" w:cs="Arial"/>
                <w:color w:val="000000"/>
                <w:sz w:val="18"/>
                <w:szCs w:val="18"/>
              </w:rPr>
              <w:t xml:space="preserve">Holiday Inn Times Square</w:t>
            </w:r>
          </w:p>
        </w:tc>
        <w:tc>
          <w:tcPr>
            <w:tcW w:w="5000" w:type="pct"/>
          </w:tcPr>
          <w:p>
            <w:pPr/>
            <w:r>
              <w:rPr>
                <w:rFonts w:ascii="Arial" w:hAnsi="Arial" w:eastAsia="Arial" w:cs="Arial"/>
                <w:color w:val="000000"/>
                <w:sz w:val="18"/>
                <w:szCs w:val="18"/>
              </w:rPr>
              <w:t xml:space="preserve">New York</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E.U.</w:t>
            </w:r>
          </w:p>
        </w:tc>
      </w:tr>
      <w:tr>
        <w:trPr/>
        <w:tc>
          <w:tcPr>
            <w:tcW w:w="5000" w:type="pct"/>
            <w:gridSpan w:val="4"/>
          </w:tcPr>
          <w:p>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18/02/2026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Vuelo redondo clase turista de México-New York-México</w:t>
      </w:r>
    </w:p>
    <w:p>
      <w:pPr>
        <w:jc w:val="start"/>
      </w:pPr>
      <w:r>
        <w:rPr>
          <w:rFonts w:ascii="Arial" w:hAnsi="Arial" w:eastAsia="Arial" w:cs="Arial"/>
          <w:sz w:val="18"/>
          <w:szCs w:val="18"/>
        </w:rPr>
        <w:t xml:space="preserve">  ● Traslado aeropuerto-hotel-aeropuerto servicio compartido</w:t>
      </w:r>
    </w:p>
    <w:p>
      <w:pPr>
        <w:jc w:val="start"/>
      </w:pPr>
      <w:r>
        <w:rPr>
          <w:rFonts w:ascii="Arial" w:hAnsi="Arial" w:eastAsia="Arial" w:cs="Arial"/>
          <w:sz w:val="18"/>
          <w:szCs w:val="18"/>
        </w:rPr>
        <w:t xml:space="preserve">  ● Tour Alto y Bajo por Manhattan (duración 4hrs)</w:t>
      </w:r>
    </w:p>
    <w:p>
      <w:pPr>
        <w:jc w:val="start"/>
      </w:pPr>
      <w:r>
        <w:rPr>
          <w:rFonts w:ascii="Arial" w:hAnsi="Arial" w:eastAsia="Arial" w:cs="Arial"/>
          <w:sz w:val="18"/>
          <w:szCs w:val="18"/>
        </w:rPr>
        <w:t xml:space="preserve">  ● 05 noches de alojamiento en el hotel seleccionado</w:t>
      </w:r>
    </w:p>
    <w:p>
      <w:pPr>
        <w:jc w:val="start"/>
      </w:pPr>
      <w:r>
        <w:rPr>
          <w:rFonts w:ascii="Arial" w:hAnsi="Arial" w:eastAsia="Arial" w:cs="Arial"/>
          <w:sz w:val="18"/>
          <w:szCs w:val="18"/>
        </w:rPr>
        <w:t xml:space="preserve">  ● New York CityPass 5 atracciones incluidas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Impuestos de $ 499 USD por persona</w:t>
      </w:r>
    </w:p>
    <w:p>
      <w:pPr>
        <w:jc w:val="start"/>
      </w:pPr>
      <w:r>
        <w:rPr>
          <w:rFonts w:ascii="Arial" w:hAnsi="Arial" w:eastAsia="Arial" w:cs="Arial"/>
          <w:sz w:val="18"/>
          <w:szCs w:val="18"/>
        </w:rPr>
        <w:t xml:space="preserve">  ● Gastos personales, alimentos, seguros de asistencia. </w:t>
      </w:r>
    </w:p>
    <w:p>
      <w:pPr>
        <w:jc w:val="start"/>
      </w:pPr>
      <w:r>
        <w:rPr>
          <w:rFonts w:ascii="Arial" w:hAnsi="Arial" w:eastAsia="Arial" w:cs="Arial"/>
          <w:sz w:val="18"/>
          <w:szCs w:val="18"/>
        </w:rPr>
        <w:t xml:space="preserve">  ● Traslados a las atracciones</w:t>
      </w:r>
    </w:p>
    <w:p>
      <w:pPr>
        <w:jc w:val="start"/>
      </w:pPr>
      <w:r>
        <w:rPr>
          <w:rFonts w:ascii="Arial" w:hAnsi="Arial" w:eastAsia="Arial" w:cs="Arial"/>
          <w:sz w:val="18"/>
          <w:szCs w:val="18"/>
        </w:rPr>
        <w:t xml:space="preserve">  ● Servicios no especificados, propinas</w:t>
      </w:r>
    </w:p>
    <w:p>
      <w:pPr>
        <w:jc w:val="start"/>
      </w:pPr>
      <w:r>
        <w:rPr>
          <w:rFonts w:ascii="Arial" w:hAnsi="Arial" w:eastAsia="Arial" w:cs="Arial"/>
          <w:sz w:val="18"/>
          <w:szCs w:val="18"/>
        </w:rPr>
        <w:t xml:space="preserve">  ● El hotel cobrara un resort fee directamente en el destino.</w:t>
      </w:r>
    </w:p>
    <w:p>
      <w:pPr>
        <w:jc w:val="start"/>
      </w:pPr>
      <w:r>
        <w:rPr>
          <w:rFonts w:ascii="Arial" w:hAnsi="Arial" w:eastAsia="Arial" w:cs="Arial"/>
          <w:sz w:val="18"/>
          <w:szCs w:val="18"/>
        </w:rPr>
        <w:t xml:space="preserve">  ● Equipaje documentado y asignación de asientos (consulte con su ejecutivo)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DE LAS TARIFAS                                                                                             </w:t>
      </w:r>
    </w:p>
    <w:p>
      <w:pPr>
        <w:jc w:val="start"/>
      </w:pPr>
      <w:r>
        <w:rPr>
          <w:rFonts w:ascii="Arial" w:hAnsi="Arial" w:eastAsia="Arial" w:cs="Arial"/>
          <w:sz w:val="18"/>
          <w:szCs w:val="18"/>
        </w:rPr>
        <w:t xml:space="preserve">Consulte suplemento por temporada alta.</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ESTADOS UNIDOS DE AMÉRICA:</w:t>
      </w:r>
      <w:r>
        <w:rPr>
          <w:rFonts w:ascii="Arial" w:hAnsi="Arial" w:eastAsia="Arial" w:cs="Arial"/>
          <w:sz w:val="18"/>
          <w:szCs w:val="18"/>
          <w:b w:val="1"/>
          <w:bCs w:val="1"/>
        </w:rPr>
        <w:t xml:space="preserve">El trámite de la VISA AMERICANA se realiza estrictamente de manera personal.</w:t>
      </w:r>
      <w:r>
        <w:rPr>
          <w:rFonts w:ascii="Arial" w:hAnsi="Arial" w:eastAsia="Arial" w:cs="Arial"/>
          <w:sz w:val="18"/>
          <w:szCs w:val="18"/>
        </w:rPr>
        <w:t xml:space="preserve">No existe autorización de ninguna índole para la intermediación en la presentación de una solicitud de visa a través de un tercero o con un representante.Esta condición aplica para Mega Travel y en general para cualquier agencia de viajes.Para mayor información acerca del trámite de visa americana puede consultarla directamente en el portal de internet de la Embajada en México de los Estados Unidos de América:</w:t>
      </w:r>
      <w:hyperlink r:id="rId11" w:history="1">
        <w:r>
          <w:rPr/>
          <w:t xml:space="preserve"> clic aquí</w:t>
        </w:r>
      </w:hyperlink>
    </w:p>
    <w:p>
      <w:pPr>
        <w:jc w:val="start"/>
      </w:pPr>
      <w:r>
        <w:rPr>
          <w:rFonts w:ascii="Arial" w:hAnsi="Arial" w:eastAsia="Arial" w:cs="Arial"/>
          <w:sz w:val="18"/>
          <w:szCs w:val="18"/>
          <w:b w:val="1"/>
          <w:bCs w:val="1"/>
        </w:rPr>
        <w:t xml:space="preserve">REQUISITOS PARA INGRESAR A ESTADOS UNIDOS</w:t>
      </w:r>
    </w:p>
    <w:p>
      <w:pPr>
        <w:numPr>
          <w:ilvl w:val="0"/>
          <w:numId w:val="3"/>
        </w:numPr>
      </w:pPr>
      <w:r>
        <w:rPr>
          <w:rFonts w:ascii="Arial" w:hAnsi="Arial" w:eastAsia="Arial" w:cs="Arial"/>
          <w:sz w:val="18"/>
          <w:szCs w:val="18"/>
        </w:rPr>
        <w:t xml:space="preserve">Pasaporte deberá contar con al menos 6 meses de vigencia posteriores a la fecha de regreso.</w:t>
      </w:r>
    </w:p>
    <w:p>
      <w:pPr>
        <w:numPr>
          <w:ilvl w:val="0"/>
          <w:numId w:val="3"/>
        </w:numPr>
      </w:pPr>
      <w:r>
        <w:rPr>
          <w:rFonts w:ascii="Arial" w:hAnsi="Arial" w:eastAsia="Arial" w:cs="Arial"/>
          <w:sz w:val="18"/>
          <w:szCs w:val="18"/>
        </w:rPr>
        <w:t xml:space="preserve">Visa americana vigente</w:t>
      </w:r>
    </w:p>
    <w:p>
      <w:pPr>
        <w:jc w:val="start"/>
      </w:pPr>
      <w:r>
        <w:rPr>
          <w:rFonts w:ascii="Arial" w:hAnsi="Arial" w:eastAsia="Arial" w:cs="Arial"/>
          <w:sz w:val="18"/>
          <w:szCs w:val="18"/>
        </w:rPr>
        <w:t xml:space="preserve">Por disposición oficial de las autoridades estadounidenses ya no necesario presentar el esquema de vacunación completa ni la carta jurada para ingresar al país.</w:t>
      </w:r>
    </w:p>
    <w:sectPr>
      <w:headerReference w:type="default" r:id="rId12"/>
      <w:footerReference w:type="default" r:id="rId13"/>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AF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41B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880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xHErO"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astromundo-20241002.pdf" TargetMode="External"/><Relationship Id="rId11" Type="http://schemas.openxmlformats.org/officeDocument/2006/relationships/hyperlink" Target="https://mx.usembassy.gov/es/visas-es/"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2025-12-01T18:22:00-06:00</dcterms:created>
  <dcterms:modified xsi:type="dcterms:W3CDTF">2025-12-01T18:22:00-06:00</dcterms:modified>
</cp:coreProperties>
</file>

<file path=docProps/custom.xml><?xml version="1.0" encoding="utf-8"?>
<Properties xmlns="http://schemas.openxmlformats.org/officeDocument/2006/custom-properties" xmlns:vt="http://schemas.openxmlformats.org/officeDocument/2006/docPropsVTypes"/>
</file>