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Chicago</w:t>
      </w:r>
    </w:p>
    <w:p>
      <w:pPr>
        <w:jc w:val="start"/>
      </w:pPr>
      <w:r>
        <w:rPr>
          <w:rFonts w:ascii="Arial" w:hAnsi="Arial" w:eastAsia="Arial" w:cs="Arial"/>
          <w:sz w:val="22.5"/>
          <w:szCs w:val="22.5"/>
          <w:b w:val="1"/>
          <w:bCs w:val="1"/>
        </w:rPr>
        <w:t xml:space="preserve">MT-42935  </w:t>
      </w:r>
      <w:r>
        <w:rPr>
          <w:rFonts w:ascii="Arial" w:hAnsi="Arial" w:eastAsia="Arial" w:cs="Arial"/>
          <w:sz w:val="22.5"/>
          <w:szCs w:val="22.5"/>
        </w:rPr>
        <w:t xml:space="preserve">- Web: </w:t>
      </w:r>
      <w:hyperlink r:id="rId7" w:history="1">
        <w:r>
          <w:rPr>
            <w:color w:val="blue"/>
          </w:rPr>
          <w:t xml:space="preserve">https://viaje.mt/TzPCP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22</w:t>
            </w:r>
          </w:p>
          <w:p>
            <w:pPr>
              <w:jc w:val="start"/>
              <w:spacing w:before="0" w:after="0" w:line="24" w:lineRule="auto"/>
            </w:pPr>
          </w:p>
          <w:p>
            <w:pPr>
              <w:jc w:val="start"/>
            </w:pPr>
            <w:r>
              <w:rPr>
                <w:rFonts w:ascii="Arial" w:hAnsi="Arial" w:eastAsia="Arial" w:cs="Arial"/>
                <w:sz w:val="18"/>
                <w:szCs w:val="18"/>
              </w:rPr>
              <w:t xml:space="preserve">Noviembre:  19</w:t>
            </w:r>
          </w:p>
          <w:p>
            <w:pPr>
              <w:jc w:val="start"/>
              <w:spacing w:before="0" w:after="0" w:line="24" w:lineRule="auto"/>
            </w:pPr>
          </w:p>
          <w:p>
            <w:pPr>
              <w:jc w:val="start"/>
            </w:pPr>
            <w:r>
              <w:rPr>
                <w:rFonts w:ascii="Arial" w:hAnsi="Arial" w:eastAsia="Arial" w:cs="Arial"/>
                <w:sz w:val="18"/>
                <w:szCs w:val="18"/>
              </w:rPr>
              <w:t xml:space="preserve">Diciembre:  17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18</w:t>
            </w:r>
          </w:p>
          <w:p>
            <w:pPr>
              <w:jc w:val="start"/>
              <w:spacing w:before="0" w:after="0" w:line="24" w:lineRule="auto"/>
            </w:pPr>
          </w:p>
          <w:p>
            <w:pPr>
              <w:jc w:val="start"/>
            </w:pPr>
            <w:r>
              <w:rPr>
                <w:rFonts w:ascii="Arial" w:hAnsi="Arial" w:eastAsia="Arial" w:cs="Arial"/>
                <w:sz w:val="18"/>
                <w:szCs w:val="18"/>
              </w:rPr>
              <w:t xml:space="preserve">Febrero:  01,  22</w:t>
            </w:r>
          </w:p>
          <w:p>
            <w:pPr>
              <w:jc w:val="start"/>
              <w:spacing w:before="0" w:after="0" w:line="24" w:lineRule="auto"/>
            </w:pPr>
          </w:p>
          <w:p>
            <w:pPr>
              <w:jc w:val="start"/>
            </w:pPr>
            <w:r>
              <w:rPr>
                <w:rFonts w:ascii="Arial" w:hAnsi="Arial" w:eastAsia="Arial" w:cs="Arial"/>
                <w:sz w:val="18"/>
                <w:szCs w:val="18"/>
              </w:rPr>
              <w:t xml:space="preserve">Marzo:  15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MEXICO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al menos 3 horas de anticipación para abordar su vuelo con destino a Chicago. A su llegada, traslado al hotel. Alojamiento en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5 atracciones incluidas en el Chicago CityPass. Entre las actividades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1. Chicago’s Famous 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uno de los acuarios más grandes del mundo, el Shedd Aquarium alberga miles de especies marinas. Ideal para todas las edades, ofrece exhibiciones interactivas y presentaciones con delfines, tiburones y otros animales acuáticos.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Sydeck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en el piso 103 de la icónica Willis Tower, el Skydeck ofrece impresionantes vistas panorámicas de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elegir 3 atracciones adicionales de la siguiente 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Shoreline Sightseeing Architecture River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por el río Chicago que destaca la arquitectura emblemática de la ciudad. A bordo de un barco, los visitantes disfrutan de un recorrido educativo y visual sobre los estilos y la historia de los edificios más importantes.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Field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historia natural conocido por albergar a “Sue”, el esqueleto de T. rex más completo jamás descubierto. Ofrece exposiciones de culturas antiguas, gemas, fósiles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360 CHICAGO Observation Deck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el piso 94 del John Hancock Center, este mirador ofrece vistas espectaculares del lago Michigan y la ciudad. También cuenta con la experiencia TILT, una plataforma que se inclina hacia el exterior del edificio.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Griffin Museum of Science and Industry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museo interactivo y educativo que explora la ciencia, la tecnología y la innovación. Incluye una mina subterránea, un submarino alemán real, simuladores y muchas actividades para experimentar la ciencia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Art Institute of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Uno de los museos de arte más importantes del mundo, con una vasta colección que abarca desde obras clásicas hasta arte moderno y contemporáneo. Destaca “El almuerzo de los remeros” de Renoir y obras de Monet, Van Gogh y Grant 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Adler Planetarium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primer planetario de Estados Unidos. Ideal para amantes del espacio, con exhibiciones interactivas sobre astronomía, el sistema solar y la exploración espacial. Ofrece proyecciones en su domo y vistas al lago Michigan.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'hop-on, hop-off'</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Puedes aprovechar este servicio para trasladarse a las atracciones de su City Pass con la libertad de planificar tu propio itinerario y explorar los mejores lugares de interés de Chicago por 48 horas. Tiene paradas estratégicas donde puedes subir y bajar del autobús todas las veces que quieras y puede empezar y terminar el trayecto en cualquiera de las paradas dentro del período de validez de su billete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podrá escuchar datos e historias sobre la fascinante historia de Chicago, su impresionante arquitectura, su cultura única y mucho más. Simplemente recoja un par de auriculares gratis cuando suba al autobús (o traiga los suyos propios), conéctelos al aparato junto a su asiento y sintonice para escuchar sobre Chicago a nuestros guías virtuales expertos. Los comentarios están disponibles en inglés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CHICAGO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17</w:t>
            </w:r>
          </w:p>
        </w:tc>
        <w:tc>
          <w:tcPr>
            <w:tcW w:w="5000" w:type="pct"/>
          </w:tcPr>
          <w:p>
            <w:pPr/>
            <w:r>
              <w:rPr>
                <w:rFonts w:ascii="Arial" w:hAnsi="Arial" w:eastAsia="Arial" w:cs="Arial"/>
                <w:color w:val="000000"/>
                <w:sz w:val="18"/>
                <w:szCs w:val="18"/>
              </w:rPr>
              <w:t xml:space="preserve">$ 129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15</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Febrero: 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Doubletree By Hilton Chicago - Magnificent Mile o SIMILAR</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w:t>
            </w:r>
            <w:r>
              <w:rPr>
                <w:rFonts w:ascii="Arial" w:hAnsi="Arial" w:eastAsia="Arial" w:cs="Arial"/>
                <w:color w:val="000000"/>
                <w:sz w:val="18"/>
                <w:szCs w:val="18"/>
              </w:rPr>
              <w:t xml:space="preserve">amp; Suites Chicago-Downtown by IHG O SIMILAR</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Consulte por otras opciones de hotel.</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de México-Chicago-México</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Hop On Hop Off por 48 horas</w:t>
      </w:r>
    </w:p>
    <w:p>
      <w:pPr>
        <w:jc w:val="start"/>
      </w:pPr>
      <w:r>
        <w:rPr>
          <w:rFonts w:ascii="Arial" w:hAnsi="Arial" w:eastAsia="Arial" w:cs="Arial"/>
          <w:sz w:val="18"/>
          <w:szCs w:val="18"/>
        </w:rPr>
        <w:t xml:space="preserve">  ● 04 noches de alojamiento en el hotel seleccionado</w:t>
      </w:r>
    </w:p>
    <w:p>
      <w:pPr>
        <w:jc w:val="start"/>
      </w:pPr>
      <w:r>
        <w:rPr>
          <w:rFonts w:ascii="Arial" w:hAnsi="Arial" w:eastAsia="Arial" w:cs="Arial"/>
          <w:sz w:val="18"/>
          <w:szCs w:val="18"/>
        </w:rPr>
        <w:t xml:space="preserve">  ● Chicago CityPass 5 atracciones incluidas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propinas</w:t>
      </w:r>
    </w:p>
    <w:p>
      <w:pPr>
        <w:jc w:val="start"/>
      </w:pPr>
      <w:r>
        <w:rPr>
          <w:rFonts w:ascii="Arial" w:hAnsi="Arial" w:eastAsia="Arial" w:cs="Arial"/>
          <w:sz w:val="18"/>
          <w:szCs w:val="18"/>
        </w:rPr>
        <w:t xml:space="preserve">  ● El hotel cobrara un resort fee directamente en el destino.</w:t>
      </w:r>
    </w:p>
    <w:p>
      <w:pPr>
        <w:jc w:val="start"/>
      </w:pPr>
      <w:r>
        <w:rPr>
          <w:rFonts w:ascii="Arial" w:hAnsi="Arial" w:eastAsia="Arial" w:cs="Arial"/>
          <w:sz w:val="18"/>
          <w:szCs w:val="18"/>
        </w:rPr>
        <w:t xml:space="preserve">  ● Equipaje documentado y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127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3A9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E74E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zPC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2025-07-10T03:42:07-06:00</dcterms:created>
  <dcterms:modified xsi:type="dcterms:W3CDTF">2025-07-10T03:42:07-06:00</dcterms:modified>
</cp:coreProperties>
</file>

<file path=docProps/custom.xml><?xml version="1.0" encoding="utf-8"?>
<Properties xmlns="http://schemas.openxmlformats.org/officeDocument/2006/custom-properties" xmlns:vt="http://schemas.openxmlformats.org/officeDocument/2006/docPropsVTypes"/>
</file>