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sus Alrededores</w:t>
      </w:r>
    </w:p>
    <w:p>
      <w:pPr>
        <w:jc w:val="start"/>
      </w:pPr>
      <w:r>
        <w:rPr>
          <w:rFonts w:ascii="Arial" w:hAnsi="Arial" w:eastAsia="Arial" w:cs="Arial"/>
          <w:sz w:val="22.5"/>
          <w:szCs w:val="22.5"/>
          <w:b w:val="1"/>
          <w:bCs w:val="1"/>
        </w:rPr>
        <w:t xml:space="preserve">MT-50010  </w:t>
      </w:r>
      <w:r>
        <w:rPr>
          <w:rFonts w:ascii="Arial" w:hAnsi="Arial" w:eastAsia="Arial" w:cs="Arial"/>
          <w:sz w:val="22.5"/>
          <w:szCs w:val="22.5"/>
        </w:rPr>
        <w:t xml:space="preserve">- Web: </w:t>
      </w:r>
      <w:hyperlink r:id="rId7" w:history="1">
        <w:r>
          <w:rPr>
            <w:color w:val="blue"/>
          </w:rPr>
          <w:t xml:space="preserve">https://viaje.mt/1lFox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$1368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Volcán Poas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cotidiana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(Observación del cráter sujeto a condiciones climáticas). 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buffet en medio del bosque lluvioso, al terminar el almuerzo tomaremos una caminata donde podremos visitar tres imponentes cataratas naturales formadas por el mismo río La Paz (Exhibiciones y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Volcán Irazú, Valle de Orosi y Jardin Botánico Lankaster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una visita. Este coloso es el volcán más alto del territorio con 3432 metros (11000 pies) de altura sobre el nivel del mar, cuya última fase eruptiva comprende el periodo entre 1963 a 1965 con fuertes emanaciones de gas y cenizas que fueron percibidas en todo el país. En un día soleado y despejado, tanto el océano Atlántico como el Pacífico pueden ser observados. Luego de la visita al volcán, descenderemos hacia la ciudad de Cartago, antigua capital de Costa Rica establecida en 1563 por el conquistador Juan Vázquez de Coronado, donde se realiza una parada en la Basílica de la Virgen de los ángeles, lugar de peregrinaje de muchos fieles, la cuál es una tradición vigente desde 1635. Nuestro recorrido continúa con una visita al Jardín Botánico Lankester, centro de investigación de la Universidad de Costa Rica, creado para la protección y preservación de más de 800 especies de orquídeas, así como otras especies de plantas. Seguidamente, continuaremos hacia el maravilloso y escénico Valle Orosí, rodeado de hermosas montantilde;as, diversidad de cultivos como café, cantilde;a de azúcar, entre otros, el cual fue uno de los establecimientos importantes durante la época colonial. En esta pintoresca zona disfrutaremos de un delicioso almuerzo típico en el mejor restaurante de la zona.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JOSE  -  Excursión a Isla Tortuga.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Golfo de Nicoya, es un paradisiaco archipiélago compuesto por Islas, con una riqueza natural exuberante y un santuario para aves marinas, posee playas de arenas blancas, una flora y fauna propias de nuestro Pacifico Central. En este bello archipiélago se encuentra: Isla Tortuga. Ubicada a 12 millas náuticas de Puntarenas se encuentra: Isla Tortuga (llamada por los indígenas Tolinga); posee una extensión de 120 hectáreas, se mantiene como un bosque protegido. Isla Tortuga posee el galardón de la Bandera Azul Ecológica, ya que sus aguas están libres de contaminación. Esta distinción es otorgada por el Instituto Costarricense de Turismo. Por su característica geográfica Isla Tortuga, tiene sus aguas de tono turquesa, las cuales son óptimas para nadar. Incluye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JOSE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ldquo;La Cuna de la Artesanía Costarricenserdquo;.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nuestra vista en uno de los destinos más emblemáticos disfrutaremos de una deliciosa cena.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$ 788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Mexico.</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07 noches en San José en hotel de categoría elegida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028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9F2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BD84D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1lFo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2025-07-13T01:42:52-06:00</dcterms:created>
  <dcterms:modified xsi:type="dcterms:W3CDTF">2025-07-13T01:42:52-06:00</dcterms:modified>
</cp:coreProperties>
</file>

<file path=docProps/custom.xml><?xml version="1.0" encoding="utf-8"?>
<Properties xmlns="http://schemas.openxmlformats.org/officeDocument/2006/custom-properties" xmlns:vt="http://schemas.openxmlformats.org/officeDocument/2006/docPropsVTypes"/>
</file>