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Playas Costarricenses</w:t>
      </w:r>
    </w:p>
    <w:p>
      <w:pPr>
        <w:jc w:val="start"/>
      </w:pPr>
      <w:r>
        <w:rPr>
          <w:rFonts w:ascii="Arial" w:hAnsi="Arial" w:eastAsia="Arial" w:cs="Arial"/>
          <w:sz w:val="22.5"/>
          <w:szCs w:val="22.5"/>
          <w:b w:val="1"/>
          <w:bCs w:val="1"/>
        </w:rPr>
        <w:t xml:space="preserve">MT-50018  </w:t>
      </w:r>
      <w:r>
        <w:rPr>
          <w:rFonts w:ascii="Arial" w:hAnsi="Arial" w:eastAsia="Arial" w:cs="Arial"/>
          <w:sz w:val="22.5"/>
          <w:szCs w:val="22.5"/>
        </w:rPr>
        <w:t xml:space="preserve">- Web: </w:t>
      </w:r>
      <w:hyperlink r:id="rId7" w:history="1">
        <w:r>
          <w:rPr>
            <w:color w:val="blue"/>
          </w:rPr>
          <w:t xml:space="preserve">https://viaje.mt/dvz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$1498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Manuel Antonio,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el centro de Costa Pacífica, para el disfrute de las playas de la zona, el Parque Nacional Manuel Antonio es pequeño, contando con solo 682 hectáreas. Pero contiene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central costarricense, ya sea disfrutando de la belleza escénica que estas ofrecen o simplemente relajándose en la piscina del Hotel o aprovechando las actividades que se ofrecen en los alrededores como caminatas al parque nacional, kayaks, rafting, tirolesas, cabalgatas, paseos en el manglar, catamarán, etc.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temprano del pacifico central hacia el pacífico norte, Guanacaste largos días de verano y bellas playas, son dos frases que definen a esta provincia, que es para las almas activas, es una atracción para sus visitantes con su asombrosa línea costera, una increíble vista de aves, asombrosas cabalgatas, excelente surfing, maravilloso snorkel y mucho más. Es fácil entender porque mucha gente viene a visitar esta provincia. Alojamiento en 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disfrute de la navegación en el Océano Pacífico y admire la belleza del atardecer mientras se desliza silenciosamente a lo largo de la Costa Dorada de Costa Rica pasando por algunas de las exóticas bahías, playas de arena blanca y selvas tropicales de Guanacaste.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todas las categorías // 15 al 30 Nov Cat 4* // Del 01 Jul al 31 Ago – 01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$ 2,868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$ 3,198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01 May al 14 Nov Cat 4* // 01 May al 30 Jun – 01 Sep al 30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$ 4,368</w:t>
            </w:r>
          </w:p>
        </w:tc>
        <w:tc>
          <w:tcPr>
            <w:tcW w:w="5000" w:type="pct"/>
          </w:tcPr>
          <w:p>
            <w:pPr/>
            <w:r>
              <w:rPr>
                <w:rFonts w:ascii="Arial" w:hAnsi="Arial" w:eastAsia="Arial" w:cs="Arial"/>
                <w:color w:val="000000"/>
                <w:sz w:val="18"/>
                <w:szCs w:val="18"/>
              </w:rPr>
              <w:t xml:space="preserve">$ 648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$ 325</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semana santa, pascua, eventos especiales, carnaval, navidad y año nuevo.– Tarifas validas con precompra de 21 dias.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Villa Sol</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Diría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01 noche de alojamiento en San José en el hotel elegido con desayuno.</w:t>
      </w:r>
    </w:p>
    <w:p>
      <w:pPr>
        <w:jc w:val="start"/>
      </w:pPr>
      <w:r>
        <w:rPr>
          <w:rFonts w:ascii="Arial" w:hAnsi="Arial" w:eastAsia="Arial" w:cs="Arial"/>
          <w:sz w:val="18"/>
          <w:szCs w:val="18"/>
        </w:rPr>
        <w:t xml:space="preserve">  ● 02 noches de alojamiento en Manuel Antonio en el hotel elegido con desayunos. </w:t>
      </w:r>
    </w:p>
    <w:p>
      <w:pPr>
        <w:jc w:val="start"/>
      </w:pPr>
      <w:r>
        <w:rPr>
          <w:rFonts w:ascii="Arial" w:hAnsi="Arial" w:eastAsia="Arial" w:cs="Arial"/>
          <w:sz w:val="18"/>
          <w:szCs w:val="18"/>
        </w:rPr>
        <w:t xml:space="preserve">  ● 03 noches de alojamiento en Guanacaste en el hotel elegido ** Todo Incluido.</w:t>
      </w:r>
    </w:p>
    <w:p>
      <w:pPr>
        <w:jc w:val="start"/>
      </w:pPr>
      <w:r>
        <w:rPr>
          <w:rFonts w:ascii="Arial" w:hAnsi="Arial" w:eastAsia="Arial" w:cs="Arial"/>
          <w:sz w:val="18"/>
          <w:szCs w:val="18"/>
        </w:rPr>
        <w:t xml:space="preserve">  ● Traslados regulares aeropuerto - hotel - aeropuerto y entre ciudades.</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Traslado privado de Manuel Antonio a Guanacaste</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1D3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5ABB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DCA7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2025-04-15T06:11:33-06:00</dcterms:created>
  <dcterms:modified xsi:type="dcterms:W3CDTF">2025-04-15T06:11:33-06:00</dcterms:modified>
</cp:coreProperties>
</file>

<file path=docProps/custom.xml><?xml version="1.0" encoding="utf-8"?>
<Properties xmlns="http://schemas.openxmlformats.org/officeDocument/2006/custom-properties" xmlns:vt="http://schemas.openxmlformats.org/officeDocument/2006/docPropsVTypes"/>
</file>