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Panamá Maravillosa</w:t>
      </w:r>
    </w:p>
    <w:p>
      <w:pPr>
        <w:jc w:val="start"/>
      </w:pPr>
      <w:r>
        <w:rPr>
          <w:rFonts w:ascii="Arial" w:hAnsi="Arial" w:eastAsia="Arial" w:cs="Arial"/>
          <w:sz w:val="22.5"/>
          <w:szCs w:val="22.5"/>
          <w:b w:val="1"/>
          <w:bCs w:val="1"/>
        </w:rPr>
        <w:t xml:space="preserve">MT-50039  </w:t>
      </w:r>
      <w:r>
        <w:rPr>
          <w:rFonts w:ascii="Arial" w:hAnsi="Arial" w:eastAsia="Arial" w:cs="Arial"/>
          <w:sz w:val="22.5"/>
          <w:szCs w:val="22.5"/>
        </w:rPr>
        <w:t xml:space="preserve">- Web: </w:t>
      </w:r>
      <w:hyperlink r:id="rId7" w:history="1">
        <w:r>
          <w:rPr>
            <w:color w:val="blue"/>
          </w:rPr>
          <w:t xml:space="preserve">https://viaje.mt/cyx</w:t>
        </w:r>
      </w:hyperlink>
    </w:p>
    <w:p>
      <w:pPr>
        <w:jc w:val="start"/>
      </w:pPr>
      <w:r>
        <w:rPr>
          <w:rFonts w:ascii="Arial" w:hAnsi="Arial" w:eastAsia="Arial" w:cs="Arial"/>
          <w:sz w:val="22.5"/>
          <w:szCs w:val="22.5"/>
          <w:b w:val="1"/>
          <w:bCs w:val="1"/>
        </w:rPr>
        <w:t xml:space="preserve">5 días y 4 noches</w:t>
      </w:r>
    </w:p>
    <w:p>
      <w:pPr>
        <w:jc w:val="start"/>
      </w:pPr>
    </w:p>
    <w:p>
      <w:pPr>
        <w:jc w:val="center"/>
        <w:spacing w:before="450"/>
      </w:pPr>
      <w:r>
        <w:rPr>
          <w:rFonts w:ascii="Arial" w:hAnsi="Arial" w:eastAsia="Arial" w:cs="Arial"/>
          <w:sz w:val="33"/>
          <w:szCs w:val="33"/>
        </w:rPr>
        <w:t xml:space="preserve">Desde $938 </w:t>
      </w:r>
      <w:r>
        <w:rPr>
          <w:rFonts w:ascii="Arial" w:hAnsi="Arial" w:eastAsia="Arial" w:cs="Arial"/>
          <w:sz w:val="25.5"/>
          <w:szCs w:val="25.5"/>
          <w:vertAlign w:val="superscript"/>
        </w:rPr>
        <w:t xml:space="preserve">USD</w:t>
      </w:r>
      <w:r>
        <w:rPr>
          <w:rFonts w:ascii="Arial" w:hAnsi="Arial" w:eastAsia="Arial" w:cs="Arial"/>
          <w:sz w:val="33"/>
          <w:szCs w:val="33"/>
        </w:rPr>
        <w:t xml:space="preserve"> | DBL + 279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México y Guadalajara: Salidas Diarias</w:t>
      </w:r>
      <w:br/>
      <w:r>
        <w:rPr>
          <w:rFonts w:ascii="Arial" w:hAnsi="Arial" w:eastAsia="Arial" w:cs="Arial"/>
          <w:sz w:val="22.5"/>
          <w:szCs w:val="22.5"/>
        </w:rPr>
        <w:t xml:space="preserve">Monterrey: Consultar Salidas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Panamá.</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Panamá.</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PANAMá  -  Cena Show folklórico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Salida en vuelo regular con destino la ciudad de Panamá. Llegada y traslado al hotel. Resto del día libre, por la noche, le llevaremos a las Tinajas, auténtico restaurante panamentilde;o en el que usted podrá disfrutar de una deliciosa cena panamentilde;a junto a los ritmos panamentilde;os: quot;repicadores, pujadores, caja y acordeónquot; (instrumentos folklóricos panamentilde;os) También podrá deleitarse de nuestros bailes típicos y apreciar nuestra Pollera que es uno de los vestidos folklóricos más espectaculares en el mundo. Nota: Cerrado domingo y lunes. Alojamiento en Panamá.</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PANAMá  -  Tour de Ciudad amp; Canal + Tour de Compras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coordinada iniciaremos la visita de la ciudad de Panamá recorriendo La Cinta Costera que es un sitio para disfrutar el verdor de sus áreas mientras se encuentra dentro de la urbe, continuamos con el Casco Antiguo considerado Patrimonio de la Humanidad donde encontraremos la mayoría de los principales monumentos de la ciudad de Panamá, visitaremos el Centro de Visitantes de Miraflores es el lugar perfecto para aprender sobre la impresionante obra del Canal de Panamá. Conocer su historia, funcionamiento, observar a pocos metros de distancia el tránsito de barcos por el Canal y observar cómo trabajan las esclusas (Incluye entradas al centro de Visitantes). La Calzada de Amador es una vía que une tierra firme con cuatros pequentilde;as islas en la Bahía de Panamá disfrutarán preciosas vistas que nos ofrece el Océano Pacífico. Finalizamos con el centro comercial de Albrook ofrece una gran variedad de tiendas y boutiques, así como de restaurantes (No Incluye Almuerzo). Alojamiento en Panamá.</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PANAMá  -  Isla Taboga en catamarán con Todo Incluido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Durante el camino a Isla Taboga tendrás la oportunidad de ver los siguientes puntos de interés: Rascacielos de Punta Pacífica, Paitilla y Costa del Este, Cinta Costera y Barcos en espera por cruzar el Canal. En este recorrido de 45 minutos light snacks serán servidos. Después de llegar a Taboga, navegaremos hacia la parte de atrás de la isla, una bahía increíble con mucha vegetación y una pequentilde;a cascada, en donde tendrás un encuentro directo con la naturaleza. En esta parada de 1 hora podrás nadar en el mar. Al abordar a todos los pasajeros, navegaremos hacia la parte principal de la Isla, donde se proveerá transporte hasta la playa y podrás conocer el pueblo de Taboga. También podrás relajarte en las grandes mallas que el catamarán tiene para ti, disfrutar del sol, nadar, hacer snorkel o usar nuestros fideos flotantes. podrás saltar del bote al agua! Después de la visita al pueblo, el almuerzo será servido a bordo del catamarán y luego retornaremos a la ciudad. Alojamiento en Panamá.</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4PANAMá  -  Colonia Emberá</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Durante nuestra visita, el Emberá te dará una ojeada en sus rituales místicos y conocimiento asombroso de plantas medicinales y de otros remedios naturales. Las mujeres Emberá son conocidas por fabricar hermosas canastas trabajadas 100% a mano. Podrás mirarlas, crear estos hermosos objetos hechos a base de hojas de palma y tentilde;idos con tintes naturales. Podrás pintar tu cuerpo con el tinte natural de la fruta llamado Jagua, usado por los indios para las decoraciones del cuerpo y también para propósitos curativos. Antes de volver de nuevo a la civilización, nos ofrecerán una comida tradicional de pescados frescos y plátanos, y tendrás la oportunidad de comprar hermosas artesanías. Alojamiento en Panamá.</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PANAMá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oportuna traslado al aeropuerto para tomar el vuelo de regreso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c>
          <w:tcPr>
            <w:tcW w:w="5000" w:type="pct"/>
            <w:gridSpan w:val="5"/>
          </w:tcPr>
          <w:p>
            <w:pPr/>
            <w:r>
              <w:rPr>
                <w:rFonts w:ascii="Arial" w:hAnsi="Arial" w:eastAsia="Arial" w:cs="Arial"/>
                <w:color w:val="000000"/>
                <w:sz w:val="18"/>
                <w:szCs w:val="18"/>
                <w:b w:val="1"/>
                <w:bCs w:val="1"/>
              </w:rPr>
              <w:t xml:space="preserve">SALIDAS DESDE CDMX</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$ 1,018</w:t>
            </w:r>
          </w:p>
        </w:tc>
        <w:tc>
          <w:tcPr>
            <w:tcW w:w="5000" w:type="pct"/>
          </w:tcPr>
          <w:p>
            <w:pPr/>
            <w:r>
              <w:rPr>
                <w:rFonts w:ascii="Arial" w:hAnsi="Arial" w:eastAsia="Arial" w:cs="Arial"/>
                <w:color w:val="000000"/>
                <w:sz w:val="18"/>
                <w:szCs w:val="18"/>
              </w:rPr>
              <w:t xml:space="preserve">$ 1,038</w:t>
            </w:r>
          </w:p>
        </w:tc>
        <w:tc>
          <w:tcPr>
            <w:tcW w:w="5000" w:type="pct"/>
          </w:tcPr>
          <w:p>
            <w:pPr/>
            <w:r>
              <w:rPr>
                <w:rFonts w:ascii="Arial" w:hAnsi="Arial" w:eastAsia="Arial" w:cs="Arial"/>
                <w:color w:val="000000"/>
                <w:sz w:val="18"/>
                <w:szCs w:val="18"/>
              </w:rPr>
              <w:t xml:space="preserve">$ 1,318</w:t>
            </w:r>
          </w:p>
        </w:tc>
        <w:tc>
          <w:tcPr>
            <w:tcW w:w="5000" w:type="pct"/>
          </w:tcPr>
          <w:p>
            <w:pPr/>
            <w:r>
              <w:rPr>
                <w:rFonts w:ascii="Arial" w:hAnsi="Arial" w:eastAsia="Arial" w:cs="Arial"/>
                <w:color w:val="000000"/>
                <w:sz w:val="18"/>
                <w:szCs w:val="18"/>
              </w:rPr>
              <w:t xml:space="preserve">$ 858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$ 1,098</w:t>
            </w:r>
          </w:p>
        </w:tc>
        <w:tc>
          <w:tcPr>
            <w:tcW w:w="5000" w:type="pct"/>
          </w:tcPr>
          <w:p>
            <w:pPr/>
            <w:r>
              <w:rPr>
                <w:rFonts w:ascii="Arial" w:hAnsi="Arial" w:eastAsia="Arial" w:cs="Arial"/>
                <w:color w:val="000000"/>
                <w:sz w:val="18"/>
                <w:szCs w:val="18"/>
              </w:rPr>
              <w:t xml:space="preserve">$ 1,118</w:t>
            </w:r>
          </w:p>
        </w:tc>
        <w:tc>
          <w:tcPr>
            <w:tcW w:w="5000" w:type="pct"/>
          </w:tcPr>
          <w:p>
            <w:pPr/>
            <w:r>
              <w:rPr>
                <w:rFonts w:ascii="Arial" w:hAnsi="Arial" w:eastAsia="Arial" w:cs="Arial"/>
                <w:color w:val="000000"/>
                <w:sz w:val="18"/>
                <w:szCs w:val="18"/>
              </w:rPr>
              <w:t xml:space="preserve">$ 1,478</w:t>
            </w:r>
          </w:p>
        </w:tc>
        <w:tc>
          <w:tcPr>
            <w:tcW w:w="5000" w:type="pct"/>
          </w:tcPr>
          <w:p>
            <w:pPr/>
            <w:r>
              <w:rPr>
                <w:rFonts w:ascii="Arial" w:hAnsi="Arial" w:eastAsia="Arial" w:cs="Arial"/>
                <w:color w:val="000000"/>
                <w:sz w:val="18"/>
                <w:szCs w:val="18"/>
              </w:rPr>
              <w:t xml:space="preserve">$ 878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$ 1,198</w:t>
            </w:r>
          </w:p>
        </w:tc>
        <w:tc>
          <w:tcPr>
            <w:tcW w:w="5000" w:type="pct"/>
          </w:tcPr>
          <w:p>
            <w:pPr/>
            <w:r>
              <w:rPr>
                <w:rFonts w:ascii="Arial" w:hAnsi="Arial" w:eastAsia="Arial" w:cs="Arial"/>
                <w:color w:val="000000"/>
                <w:sz w:val="18"/>
                <w:szCs w:val="18"/>
              </w:rPr>
              <w:t xml:space="preserve">$ 1,298</w:t>
            </w:r>
          </w:p>
        </w:tc>
        <w:tc>
          <w:tcPr>
            <w:tcW w:w="5000" w:type="pct"/>
          </w:tcPr>
          <w:p>
            <w:pPr/>
            <w:r>
              <w:rPr>
                <w:rFonts w:ascii="Arial" w:hAnsi="Arial" w:eastAsia="Arial" w:cs="Arial"/>
                <w:color w:val="000000"/>
                <w:sz w:val="18"/>
                <w:szCs w:val="18"/>
              </w:rPr>
              <w:t xml:space="preserve">$ 1,828</w:t>
            </w:r>
          </w:p>
        </w:tc>
        <w:tc>
          <w:tcPr>
            <w:tcW w:w="5000" w:type="pct"/>
          </w:tcPr>
          <w:p>
            <w:pPr/>
            <w:r>
              <w:rPr>
                <w:rFonts w:ascii="Arial" w:hAnsi="Arial" w:eastAsia="Arial" w:cs="Arial"/>
                <w:color w:val="000000"/>
                <w:sz w:val="18"/>
                <w:szCs w:val="18"/>
              </w:rPr>
              <w:t xml:space="preserve">$ 958</w:t>
            </w:r>
          </w:p>
        </w:tc>
      </w:tr>
      <w:tr>
        <w:trPr/>
        <w:tc>
          <w:tcPr>
            <w:tcW w:w="5000" w:type="pct"/>
            <w:gridSpan w:val="5"/>
          </w:tcPr>
          <w:p>
            <w:pPr/>
            <w:r>
              <w:rPr>
                <w:rFonts w:ascii="Arial" w:hAnsi="Arial" w:eastAsia="Arial" w:cs="Arial"/>
                <w:color w:val="000000"/>
                <w:sz w:val="18"/>
                <w:szCs w:val="18"/>
                <w:b w:val="1"/>
                <w:bCs w:val="1"/>
              </w:rPr>
              <w:t xml:space="preserve">SALIDAS DESDE GUADALAJARA</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$ 978</w:t>
            </w:r>
          </w:p>
        </w:tc>
        <w:tc>
          <w:tcPr>
            <w:tcW w:w="5000" w:type="pct"/>
          </w:tcPr>
          <w:p>
            <w:pPr/>
            <w:r>
              <w:rPr>
                <w:rFonts w:ascii="Arial" w:hAnsi="Arial" w:eastAsia="Arial" w:cs="Arial"/>
                <w:color w:val="000000"/>
                <w:sz w:val="18"/>
                <w:szCs w:val="18"/>
              </w:rPr>
              <w:t xml:space="preserve">$ 998</w:t>
            </w:r>
          </w:p>
        </w:tc>
        <w:tc>
          <w:tcPr>
            <w:tcW w:w="5000" w:type="pct"/>
          </w:tcPr>
          <w:p>
            <w:pPr/>
            <w:r>
              <w:rPr>
                <w:rFonts w:ascii="Arial" w:hAnsi="Arial" w:eastAsia="Arial" w:cs="Arial"/>
                <w:color w:val="000000"/>
                <w:sz w:val="18"/>
                <w:szCs w:val="18"/>
              </w:rPr>
              <w:t xml:space="preserve">$ 1,278</w:t>
            </w:r>
          </w:p>
        </w:tc>
        <w:tc>
          <w:tcPr>
            <w:tcW w:w="5000" w:type="pct"/>
          </w:tcPr>
          <w:p>
            <w:pPr/>
            <w:r>
              <w:rPr>
                <w:rFonts w:ascii="Arial" w:hAnsi="Arial" w:eastAsia="Arial" w:cs="Arial"/>
                <w:color w:val="000000"/>
                <w:sz w:val="18"/>
                <w:szCs w:val="18"/>
              </w:rPr>
              <w:t xml:space="preserve">$ 818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$ 1,058</w:t>
            </w:r>
          </w:p>
        </w:tc>
        <w:tc>
          <w:tcPr>
            <w:tcW w:w="5000" w:type="pct"/>
          </w:tcPr>
          <w:p>
            <w:pPr/>
            <w:r>
              <w:rPr>
                <w:rFonts w:ascii="Arial" w:hAnsi="Arial" w:eastAsia="Arial" w:cs="Arial"/>
                <w:color w:val="000000"/>
                <w:sz w:val="18"/>
                <w:szCs w:val="18"/>
              </w:rPr>
              <w:t xml:space="preserve">$ 1,078</w:t>
            </w:r>
          </w:p>
        </w:tc>
        <w:tc>
          <w:tcPr>
            <w:tcW w:w="5000" w:type="pct"/>
          </w:tcPr>
          <w:p>
            <w:pPr/>
            <w:r>
              <w:rPr>
                <w:rFonts w:ascii="Arial" w:hAnsi="Arial" w:eastAsia="Arial" w:cs="Arial"/>
                <w:color w:val="000000"/>
                <w:sz w:val="18"/>
                <w:szCs w:val="18"/>
              </w:rPr>
              <w:t xml:space="preserve">$ 1,438</w:t>
            </w:r>
          </w:p>
        </w:tc>
        <w:tc>
          <w:tcPr>
            <w:tcW w:w="5000" w:type="pct"/>
          </w:tcPr>
          <w:p>
            <w:pPr/>
            <w:r>
              <w:rPr>
                <w:rFonts w:ascii="Arial" w:hAnsi="Arial" w:eastAsia="Arial" w:cs="Arial"/>
                <w:color w:val="000000"/>
                <w:sz w:val="18"/>
                <w:szCs w:val="18"/>
              </w:rPr>
              <w:t xml:space="preserve">$ 838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$ 1,168</w:t>
            </w:r>
          </w:p>
        </w:tc>
        <w:tc>
          <w:tcPr>
            <w:tcW w:w="5000" w:type="pct"/>
          </w:tcPr>
          <w:p>
            <w:pPr/>
            <w:r>
              <w:rPr>
                <w:rFonts w:ascii="Arial" w:hAnsi="Arial" w:eastAsia="Arial" w:cs="Arial"/>
                <w:color w:val="000000"/>
                <w:sz w:val="18"/>
                <w:szCs w:val="18"/>
              </w:rPr>
              <w:t xml:space="preserve">$ 1,258</w:t>
            </w:r>
          </w:p>
        </w:tc>
        <w:tc>
          <w:tcPr>
            <w:tcW w:w="5000" w:type="pct"/>
          </w:tcPr>
          <w:p>
            <w:pPr/>
            <w:r>
              <w:rPr>
                <w:rFonts w:ascii="Arial" w:hAnsi="Arial" w:eastAsia="Arial" w:cs="Arial"/>
                <w:color w:val="000000"/>
                <w:sz w:val="18"/>
                <w:szCs w:val="18"/>
              </w:rPr>
              <w:t xml:space="preserve">$ 1,788</w:t>
            </w:r>
          </w:p>
        </w:tc>
        <w:tc>
          <w:tcPr>
            <w:tcW w:w="5000" w:type="pct"/>
          </w:tcPr>
          <w:p>
            <w:pPr/>
            <w:r>
              <w:rPr>
                <w:rFonts w:ascii="Arial" w:hAnsi="Arial" w:eastAsia="Arial" w:cs="Arial"/>
                <w:color w:val="000000"/>
                <w:sz w:val="18"/>
                <w:szCs w:val="18"/>
              </w:rPr>
              <w:t xml:space="preserve">$ 918</w:t>
            </w:r>
          </w:p>
        </w:tc>
      </w:tr>
      <w:tr>
        <w:trPr/>
        <w:tc>
          <w:tcPr>
            <w:tcW w:w="5000" w:type="pct"/>
            <w:gridSpan w:val="5"/>
          </w:tcPr>
          <w:p>
            <w:pPr/>
            <w:r>
              <w:rPr>
                <w:rFonts w:ascii="Arial" w:hAnsi="Arial" w:eastAsia="Arial" w:cs="Arial"/>
                <w:color w:val="000000"/>
                <w:sz w:val="18"/>
                <w:szCs w:val="18"/>
                <w:b w:val="1"/>
                <w:bCs w:val="1"/>
              </w:rPr>
              <w:t xml:space="preserve">SALIDAS DESDE MONTERREY</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$ 918</w:t>
            </w:r>
          </w:p>
        </w:tc>
        <w:tc>
          <w:tcPr>
            <w:tcW w:w="5000" w:type="pct"/>
          </w:tcPr>
          <w:p>
            <w:pPr/>
            <w:r>
              <w:rPr>
                <w:rFonts w:ascii="Arial" w:hAnsi="Arial" w:eastAsia="Arial" w:cs="Arial"/>
                <w:color w:val="000000"/>
                <w:sz w:val="18"/>
                <w:szCs w:val="18"/>
              </w:rPr>
              <w:t xml:space="preserve">$ 938</w:t>
            </w:r>
          </w:p>
        </w:tc>
        <w:tc>
          <w:tcPr>
            <w:tcW w:w="5000" w:type="pct"/>
          </w:tcPr>
          <w:p>
            <w:pPr/>
            <w:r>
              <w:rPr>
                <w:rFonts w:ascii="Arial" w:hAnsi="Arial" w:eastAsia="Arial" w:cs="Arial"/>
                <w:color w:val="000000"/>
                <w:sz w:val="18"/>
                <w:szCs w:val="18"/>
              </w:rPr>
              <w:t xml:space="preserve">$ 1,218</w:t>
            </w:r>
          </w:p>
        </w:tc>
        <w:tc>
          <w:tcPr>
            <w:tcW w:w="5000" w:type="pct"/>
          </w:tcPr>
          <w:p>
            <w:pPr/>
            <w:r>
              <w:rPr>
                <w:rFonts w:ascii="Arial" w:hAnsi="Arial" w:eastAsia="Arial" w:cs="Arial"/>
                <w:color w:val="000000"/>
                <w:sz w:val="18"/>
                <w:szCs w:val="18"/>
              </w:rPr>
              <w:t xml:space="preserve">$ 768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$ 998</w:t>
            </w:r>
          </w:p>
        </w:tc>
        <w:tc>
          <w:tcPr>
            <w:tcW w:w="5000" w:type="pct"/>
          </w:tcPr>
          <w:p>
            <w:pPr/>
            <w:r>
              <w:rPr>
                <w:rFonts w:ascii="Arial" w:hAnsi="Arial" w:eastAsia="Arial" w:cs="Arial"/>
                <w:color w:val="000000"/>
                <w:sz w:val="18"/>
                <w:szCs w:val="18"/>
              </w:rPr>
              <w:t xml:space="preserve">$ 1,018</w:t>
            </w:r>
          </w:p>
        </w:tc>
        <w:tc>
          <w:tcPr>
            <w:tcW w:w="5000" w:type="pct"/>
          </w:tcPr>
          <w:p>
            <w:pPr/>
            <w:r>
              <w:rPr>
                <w:rFonts w:ascii="Arial" w:hAnsi="Arial" w:eastAsia="Arial" w:cs="Arial"/>
                <w:color w:val="000000"/>
                <w:sz w:val="18"/>
                <w:szCs w:val="18"/>
              </w:rPr>
              <w:t xml:space="preserve">$ 1,388</w:t>
            </w:r>
          </w:p>
        </w:tc>
        <w:tc>
          <w:tcPr>
            <w:tcW w:w="5000" w:type="pct"/>
          </w:tcPr>
          <w:p>
            <w:pPr/>
            <w:r>
              <w:rPr>
                <w:rFonts w:ascii="Arial" w:hAnsi="Arial" w:eastAsia="Arial" w:cs="Arial"/>
                <w:color w:val="000000"/>
                <w:sz w:val="18"/>
                <w:szCs w:val="18"/>
              </w:rPr>
              <w:t xml:space="preserve">$ 788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$ 1,098</w:t>
            </w:r>
          </w:p>
        </w:tc>
        <w:tc>
          <w:tcPr>
            <w:tcW w:w="5000" w:type="pct"/>
          </w:tcPr>
          <w:p>
            <w:pPr/>
            <w:r>
              <w:rPr>
                <w:rFonts w:ascii="Arial" w:hAnsi="Arial" w:eastAsia="Arial" w:cs="Arial"/>
                <w:color w:val="000000"/>
                <w:sz w:val="18"/>
                <w:szCs w:val="18"/>
              </w:rPr>
              <w:t xml:space="preserve">$ 1,198</w:t>
            </w:r>
          </w:p>
        </w:tc>
        <w:tc>
          <w:tcPr>
            <w:tcW w:w="5000" w:type="pct"/>
          </w:tcPr>
          <w:p>
            <w:pPr/>
            <w:r>
              <w:rPr>
                <w:rFonts w:ascii="Arial" w:hAnsi="Arial" w:eastAsia="Arial" w:cs="Arial"/>
                <w:color w:val="000000"/>
                <w:sz w:val="18"/>
                <w:szCs w:val="18"/>
              </w:rPr>
              <w:t xml:space="preserve">$ 1,738</w:t>
            </w:r>
          </w:p>
        </w:tc>
        <w:tc>
          <w:tcPr>
            <w:tcW w:w="5000" w:type="pct"/>
          </w:tcPr>
          <w:p>
            <w:pPr/>
            <w:r>
              <w:rPr>
                <w:rFonts w:ascii="Arial" w:hAnsi="Arial" w:eastAsia="Arial" w:cs="Arial"/>
                <w:color w:val="000000"/>
                <w:sz w:val="18"/>
                <w:szCs w:val="18"/>
              </w:rPr>
              <w:t xml:space="preserve">$ 858</w:t>
            </w:r>
          </w:p>
        </w:tc>
      </w:tr>
    </w:tbl>
    <w:p>
      <w:pPr>
        <w:jc w:val="start"/>
      </w:pPr>
    </w:p>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 saliendo de MEX</w:t>
            </w:r>
            <w:r>
              <w:rPr>
                <w:rFonts w:ascii="Arial" w:hAnsi="Arial" w:eastAsia="Arial" w:cs="Arial"/>
                <w:color w:val="000000"/>
                <w:sz w:val="18"/>
                <w:szCs w:val="18"/>
              </w:rPr>
              <w:t xml:space="preserve"> -  MTY</w:t>
            </w:r>
          </w:p>
        </w:tc>
        <w:tc>
          <w:tcPr>
            <w:tcW w:w="5000" w:type="pct"/>
          </w:tcPr>
          <w:p>
            <w:pPr/>
            <w:r>
              <w:rPr>
                <w:rFonts w:ascii="Arial" w:hAnsi="Arial" w:eastAsia="Arial" w:cs="Arial"/>
                <w:color w:val="000000"/>
                <w:sz w:val="18"/>
                <w:szCs w:val="18"/>
              </w:rPr>
              <w:t xml:space="preserve">$ 279</w:t>
            </w:r>
          </w:p>
        </w:tc>
      </w:tr>
      <w:tr>
        <w:trPr/>
        <w:tc>
          <w:tcPr>
            <w:tcW w:w="5000" w:type="pct"/>
          </w:tcPr>
          <w:p>
            <w:pPr/>
            <w:r>
              <w:rPr>
                <w:rFonts w:ascii="Arial" w:hAnsi="Arial" w:eastAsia="Arial" w:cs="Arial"/>
                <w:color w:val="000000"/>
                <w:sz w:val="18"/>
                <w:szCs w:val="18"/>
              </w:rPr>
              <w:t xml:space="preserve">Impuestos Aéreos saliendo de GDL</w:t>
            </w:r>
          </w:p>
        </w:tc>
        <w:tc>
          <w:tcPr>
            <w:tcW w:w="5000" w:type="pct"/>
          </w:tcPr>
          <w:p>
            <w:pPr/>
            <w:r>
              <w:rPr>
                <w:rFonts w:ascii="Arial" w:hAnsi="Arial" w:eastAsia="Arial" w:cs="Arial"/>
                <w:color w:val="000000"/>
                <w:sz w:val="18"/>
                <w:szCs w:val="18"/>
              </w:rPr>
              <w:t xml:space="preserve">$ 269</w:t>
            </w:r>
          </w:p>
        </w:tc>
      </w:tr>
    </w:tbl>
    <w:p>
      <w:pPr>
        <w:jc w:val="start"/>
      </w:pPr>
      <w:r>
        <w:rPr>
          <w:rFonts w:ascii="Arial" w:hAnsi="Arial" w:eastAsia="Arial" w:cs="Arial"/>
          <w:color w:val="000000"/>
          <w:sz w:val="18"/>
          <w:szCs w:val="18"/>
        </w:rPr>
        <w:t xml:space="preserve"> -  Precios por persona en dólares -  Precios no aplican en semana santa, pascua, eventos especiales, carnaval, navidad y antilde;o nuevo -  Los precios cambian constantemente, así que te sugerimos la verificación de estos, y no utilizar este documento como definitivo. -  Tarifas validas con precompra de 21 días.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Ramada Panam</w:t>
            </w:r>
            <w:r>
              <w:rPr>
                <w:rFonts w:ascii="Arial" w:hAnsi="Arial" w:eastAsia="Arial" w:cs="Arial"/>
                <w:color w:val="000000"/>
                <w:sz w:val="18"/>
                <w:szCs w:val="18"/>
              </w:rPr>
              <w:t xml:space="preserve">á Centro</w:t>
            </w:r>
          </w:p>
        </w:tc>
        <w:tc>
          <w:tcPr>
            <w:tcW w:w="5000" w:type="pct"/>
          </w:tcPr>
          <w:p>
            <w:pPr/>
            <w:r>
              <w:rPr>
                <w:rFonts w:ascii="Arial" w:hAnsi="Arial" w:eastAsia="Arial" w:cs="Arial"/>
                <w:color w:val="000000"/>
                <w:sz w:val="18"/>
                <w:szCs w:val="18"/>
              </w:rPr>
              <w:t xml:space="preserve">Panam</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Panam</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rPr>
              <w:t xml:space="preserve">The Executive</w:t>
            </w:r>
          </w:p>
        </w:tc>
        <w:tc>
          <w:tcPr>
            <w:tcW w:w="5000" w:type="pct"/>
          </w:tcPr>
          <w:p>
            <w:pPr/>
            <w:r>
              <w:rPr>
                <w:rFonts w:ascii="Arial" w:hAnsi="Arial" w:eastAsia="Arial" w:cs="Arial"/>
                <w:color w:val="000000"/>
                <w:sz w:val="18"/>
                <w:szCs w:val="18"/>
              </w:rPr>
              <w:t xml:space="preserve">Panam</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Panam</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rPr>
              <w:t xml:space="preserve">Hilton Panam</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Panam</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Panam</w:t>
            </w:r>
            <w:r>
              <w:rPr>
                <w:rFonts w:ascii="Arial" w:hAnsi="Arial" w:eastAsia="Arial" w:cs="Arial"/>
                <w:color w:val="000000"/>
                <w:sz w:val="18"/>
                <w:szCs w:val="18"/>
              </w:rPr>
              <w:t xml:space="preserve">á</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06/12/2024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Panamá – México.</w:t>
      </w:r>
    </w:p>
    <w:p>
      <w:pPr>
        <w:jc w:val="start"/>
      </w:pPr>
      <w:r>
        <w:rPr>
          <w:rFonts w:ascii="Arial" w:hAnsi="Arial" w:eastAsia="Arial" w:cs="Arial"/>
          <w:sz w:val="18"/>
          <w:szCs w:val="18"/>
        </w:rPr>
        <w:t xml:space="preserve">  ● Traslados aeropuerto – hotel – aeropuerto.</w:t>
      </w:r>
    </w:p>
    <w:p>
      <w:pPr>
        <w:jc w:val="start"/>
      </w:pPr>
      <w:r>
        <w:rPr>
          <w:rFonts w:ascii="Arial" w:hAnsi="Arial" w:eastAsia="Arial" w:cs="Arial"/>
          <w:sz w:val="18"/>
          <w:szCs w:val="18"/>
        </w:rPr>
        <w:t xml:space="preserve">  ● 04 noches de alojamiento en Panamá en hotel de categoría elegida.</w:t>
      </w:r>
    </w:p>
    <w:p>
      <w:pPr>
        <w:jc w:val="start"/>
      </w:pPr>
      <w:r>
        <w:rPr>
          <w:rFonts w:ascii="Arial" w:hAnsi="Arial" w:eastAsia="Arial" w:cs="Arial"/>
          <w:sz w:val="18"/>
          <w:szCs w:val="18"/>
        </w:rPr>
        <w:t xml:space="preserve">  ●  Desayunos diarios.Visitas indicadas en itinerario.</w:t>
      </w:r>
    </w:p>
    <w:p>
      <w:pPr>
        <w:jc w:val="start"/>
      </w:pPr>
      <w:r>
        <w:rPr>
          <w:rFonts w:ascii="Arial" w:hAnsi="Arial" w:eastAsia="Arial" w:cs="Arial"/>
          <w:sz w:val="18"/>
          <w:szCs w:val="18"/>
        </w:rPr>
        <w:t xml:space="preserve">  ● Guía de habla hispana. </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r>
        <w:rPr>
          <w:rFonts w:ascii="Arial" w:hAnsi="Arial" w:eastAsia="Arial" w:cs="Arial"/>
          <w:sz w:val="18"/>
          <w:szCs w:val="18"/>
        </w:rPr>
        <w:t xml:space="preserve">  ● Mínimo dos pasajeros viajando juntos.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trasladistas, guías, maleteros y meseros.</w:t>
      </w:r>
    </w:p>
    <w:p>
      <w:pPr>
        <w:jc w:val="start"/>
      </w:pPr>
      <w:r>
        <w:rPr>
          <w:rFonts w:ascii="Arial" w:hAnsi="Arial" w:eastAsia="Arial" w:cs="Arial"/>
          <w:sz w:val="18"/>
          <w:szCs w:val="18"/>
        </w:rPr>
        <w:t xml:space="preserve">  ● Bebidas en alimentación.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start"/>
      </w:pPr>
      <w:r>
        <w:rPr>
          <w:rFonts w:ascii="Arial" w:hAnsi="Arial" w:eastAsia="Arial" w:cs="Arial"/>
          <w:sz w:val="18"/>
          <w:szCs w:val="18"/>
        </w:rPr>
        <w:t xml:space="preserve">Los pasajeros tendrán derecho a 1 maleta por persona. En caso de exceder el número de maletas y sea necesaria la contratación de un carro adicional, el costo lo asumirá el pasajero.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 </w:t>
      </w:r>
    </w:p>
    <w:p>
      <w:pPr>
        <w:jc w:val="start"/>
      </w:pPr>
      <w:r>
        <w:rPr>
          <w:rFonts w:ascii="Arial" w:hAnsi="Arial" w:eastAsia="Arial" w:cs="Arial"/>
          <w:sz w:val="18"/>
          <w:szCs w:val="18"/>
        </w:rPr>
        <w:t xml:space="preserve">En caso de no recibir copias de pasaportes en la fecha establecida, Mega Travel no se hace responsable por la información recibida, cualquier cambio o modificación será responsabilidad de la agencia y/o pasajero y estará sujeto a las condiciones y cargos de la aerolínea.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w:t>
      </w:r>
    </w:p>
    <w:p>
      <w:pPr>
        <w:jc w:val="start"/>
      </w:pPr>
      <w:r>
        <w:rPr>
          <w:rFonts w:ascii="Arial" w:hAnsi="Arial" w:eastAsia="Arial" w:cs="Arial"/>
          <w:sz w:val="18"/>
          <w:szCs w:val="18"/>
        </w:rPr>
        <w:t xml:space="preserv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 </w:t>
      </w:r>
    </w:p>
    <w:p>
      <w:pPr>
        <w:jc w:val="start"/>
      </w:pPr>
      <w:r>
        <w:rPr>
          <w:rFonts w:ascii="Arial" w:hAnsi="Arial" w:eastAsia="Arial" w:cs="Arial"/>
          <w:sz w:val="18"/>
          <w:szCs w:val="18"/>
        </w:rPr>
        <w:t xml:space="preserve">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 </w:t>
      </w:r>
    </w:p>
    <w:p>
      <w:pPr>
        <w:jc w:val="start"/>
      </w:pPr>
      <w:r>
        <w:rPr>
          <w:rFonts w:ascii="Arial" w:hAnsi="Arial" w:eastAsia="Arial" w:cs="Arial"/>
          <w:sz w:val="18"/>
          <w:szCs w:val="18"/>
        </w:rPr>
        <w:t xml:space="preserve">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 </w:t>
      </w:r>
    </w:p>
    <w:p>
      <w:pPr>
        <w:jc w:val="start"/>
      </w:pPr>
      <w:r>
        <w:rPr>
          <w:rFonts w:ascii="Arial" w:hAnsi="Arial" w:eastAsia="Arial" w:cs="Arial"/>
          <w:sz w:val="18"/>
          <w:szCs w:val="18"/>
        </w:rPr>
        <w:t xml:space="preserve">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 </w:t>
      </w:r>
    </w:p>
    <w:p>
      <w:pPr>
        <w:jc w:val="start"/>
      </w:pPr>
      <w:r>
        <w:rPr>
          <w:rFonts w:ascii="Arial" w:hAnsi="Arial" w:eastAsia="Arial" w:cs="Arial"/>
          <w:sz w:val="18"/>
          <w:szCs w:val="18"/>
        </w:rPr>
        <w:t xml:space="preserve">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 </w:t>
      </w:r>
    </w:p>
    <w:p>
      <w:pPr>
        <w:jc w:val="start"/>
      </w:pPr>
      <w:r>
        <w:rPr>
          <w:rFonts w:ascii="Arial" w:hAnsi="Arial" w:eastAsia="Arial" w:cs="Arial"/>
          <w:sz w:val="18"/>
          <w:szCs w:val="18"/>
        </w:rPr>
        <w:t xml:space="preserve">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PANAMÁ</w:t>
      </w:r>
    </w:p>
    <w:p>
      <w:pPr>
        <w:jc w:val="start"/>
      </w:pPr>
      <w:r>
        <w:rPr>
          <w:rFonts w:ascii="Arial" w:hAnsi="Arial" w:eastAsia="Arial" w:cs="Arial"/>
          <w:sz w:val="18"/>
          <w:szCs w:val="18"/>
          <w:b w:val="1"/>
          <w:bCs w:val="1"/>
        </w:rPr>
        <w:t xml:space="preserve">REQUISITOS PARA INGRESAR A PANAMÁ</w:t>
      </w:r>
    </w:p>
    <w:p>
      <w:pPr>
        <w:numPr>
          <w:ilvl w:val="0"/>
          <w:numId w:val="3"/>
        </w:numPr>
      </w:pPr>
      <w:r>
        <w:rPr>
          <w:rFonts w:ascii="Arial" w:hAnsi="Arial" w:eastAsia="Arial" w:cs="Arial"/>
          <w:sz w:val="18"/>
          <w:szCs w:val="18"/>
        </w:rPr>
        <w:t xml:space="preserve">Ya no solicita prueba/ ni pase de salud</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E0AE2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036C61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805680CA"/>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cyx"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2024-05-02T10:40:25-06:00</dcterms:created>
  <dcterms:modified xsi:type="dcterms:W3CDTF">2024-05-02T10:40:25-06:00</dcterms:modified>
</cp:coreProperties>
</file>

<file path=docProps/custom.xml><?xml version="1.0" encoding="utf-8"?>
<Properties xmlns="http://schemas.openxmlformats.org/officeDocument/2006/custom-properties" xmlns:vt="http://schemas.openxmlformats.org/officeDocument/2006/docPropsVTypes"/>
</file>