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de Aventura</w:t>
      </w:r>
    </w:p>
    <w:p>
      <w:pPr>
        <w:jc w:val="start"/>
      </w:pPr>
      <w:r>
        <w:rPr>
          <w:rFonts w:ascii="Arial" w:hAnsi="Arial" w:eastAsia="Arial" w:cs="Arial"/>
          <w:sz w:val="22.5"/>
          <w:szCs w:val="22.5"/>
          <w:b w:val="1"/>
          <w:bCs w:val="1"/>
        </w:rPr>
        <w:t xml:space="preserve">MT-50107  </w:t>
      </w:r>
      <w:r>
        <w:rPr>
          <w:rFonts w:ascii="Arial" w:hAnsi="Arial" w:eastAsia="Arial" w:cs="Arial"/>
          <w:sz w:val="22.5"/>
          <w:szCs w:val="22.5"/>
        </w:rPr>
        <w:t xml:space="preserve">- Web: </w:t>
      </w:r>
      <w:hyperlink r:id="rId7" w:history="1">
        <w:r>
          <w:rPr>
            <w:color w:val="blue"/>
          </w:rPr>
          <w:t xml:space="preserve">https://viaje.mt/Li1G5</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Puerto Viejo con una duración de 05:00 hrs aproximadamente. Este día podrá disfrutar de la tarde libre.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Rápidos Río Pacuare si es de interés del pasajero puede realizar la actividad en ruta, saliendo temprano de San José en ruta se realiza la actividad y al finalizar continua hacia Puerto Viejo de Limón al hotel seleccionado. (Mínimo de edad para esta actividad 12 años) Nota: Actividades de aventura se requiere firma de liberación de responsabilidad.</w:t>
      </w:r>
    </w:p>
    <w:p>
      <w:pPr>
        <w:jc w:val="both"/>
      </w:pPr>
      <w:r>
        <w:rPr>
          <w:rFonts w:ascii="Arial" w:hAnsi="Arial" w:eastAsia="Arial" w:cs="Arial"/>
          <w:sz w:val="18"/>
          <w:szCs w:val="18"/>
        </w:rPr>
        <w:t xml:space="preserve">Suplemento para realizar la actividad: Adicional por persona US $75.00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emprenderá la salida hacia la Fortuna de San Carlos, hogar del imponente Volcán Arenal. Durante el recorrido es posible conocer más sobre Costa Rica y sus paisajes exuberantes. Arenal se encuentra a aproximadamente 151 km de San José. Al final del día podrá descansar en las Aguas Termales de Baldi uno de los mejores sitios de aguas termales de la zona, donde tendrá el placer de sentir la energía natural proveniente de las venas del coloso Volcán Arenal, esté calienta las fuentes de donde nacen las pozas de agua termal, que van de los 32°C hasta los 41° C (90°F to 106° F). Que, al ser combinadas con la poza y catarata de agua fría, realizan un masaje relajante a todo su cuerpo. Antes de su regreso al hotel disfrutará de una deliciosa cena buffet.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Volcán Tenorio amp; Río Celeste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Partirá temprano hacia la zona del Rio Celeste y Volcán Tenorio, misteriosas fumarolas transforman la unión de los ríos en una corriente azulada, dando así vida a uno de los fenómenos más extraordinarios de la naturaleza: “Río Celeste”. Dentro de su corriente se encuentran aguas termales, recodos de tranquilidad azulada y una catarata de belleza singular, todo rodeado por variada flora y fauna. Al final de la caminata se disfrutará de un delicioso almuerzo, regreso al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lo recogemos en su hotel y lo llevamos en un emocionante viaje en 4x4, por calles rurales a nuestro primer rancho. Le colocamos el equipo y usted recibirá la charla de seguridad y rapel. ¡Seguidamente tenemos una corta caminata por un hermoso sendero en medio del bosque lluvioso, hasta la primera cascada donde tendrá el primer rapel descendiendo por el cañón! Va a encontrar 5 rápeles que varían en alturas desde los 13 metros hasta los 55 metros. Nuestro canopy del Monkey Drop es de aprox. 25 m. de largo. Después de hacer el rapel por la primera cascada subimos por un costado de la pared del cañón, 10 m. hasta un corto sendero. Entonces se hace el Monkey Drop, que es un canopy hasta la mitad del cañón y de ahí se desciende por un cable de 25 m. hasta el fondo del cañón nuevamente. Se continúa por cortos senderos entre cascadas y cascadas a través del cañón. ¡La experiencia es como estar en una selva tropical de un Parque Nacional! Finalmente, realizara otra corta caminata por el cañón hasta el segundo rancho, donde encontrara los vehículos 4x4 que lo llevaran de vuelta a nuestras oficinas en las afueras de la Fortuna para un delicioso almuerzo al estilo costarricense con la magnífica vista al Volcán Arenal. Acá podrá encontrar vestíbulos y duchas de agua caliente. También puede pasear por los jardines orgánicos tropicales, observar aves, plantas tropicales y flores en todas partes. Por la tarde será su traslado de regreso hacia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 01 Sep al 31 Oct Cat 3* // 13 Ene al 04 May - 01 Jul al 31 Oct Cat 4* // 07 Ene al 15 Mar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$ 2,588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03 May – 27 Jun al 18 Oct Cat 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31 Ago Cat 3* // 05 May al 30 Jun – 01 al 30 Nov Cat 4* // 03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$898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 Consultar suplemento aéreo julio y agosto 2025– Menores compartiendo habitación con sus padres, no incluye desayuno (sólo se permite 01 menor en base habitación doble). Menores de 3 a 10 años.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6B8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3CB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3A1D2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i1G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2025-07-08T00:59:17-06:00</dcterms:created>
  <dcterms:modified xsi:type="dcterms:W3CDTF">2025-07-08T00:59:17-06:00</dcterms:modified>
</cp:coreProperties>
</file>

<file path=docProps/custom.xml><?xml version="1.0" encoding="utf-8"?>
<Properties xmlns="http://schemas.openxmlformats.org/officeDocument/2006/custom-properties" xmlns:vt="http://schemas.openxmlformats.org/officeDocument/2006/docPropsVTypes"/>
</file>