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Tierras Altas</w:t>
      </w:r>
    </w:p>
    <w:p>
      <w:pPr>
        <w:jc w:val="start"/>
      </w:pPr>
      <w:r>
        <w:rPr>
          <w:rFonts w:ascii="Arial" w:hAnsi="Arial" w:eastAsia="Arial" w:cs="Arial"/>
          <w:sz w:val="22.5"/>
          <w:szCs w:val="22.5"/>
          <w:b w:val="1"/>
          <w:bCs w:val="1"/>
        </w:rPr>
        <w:t xml:space="preserve">MT-50123  </w:t>
      </w:r>
      <w:r>
        <w:rPr>
          <w:rFonts w:ascii="Arial" w:hAnsi="Arial" w:eastAsia="Arial" w:cs="Arial"/>
          <w:sz w:val="22.5"/>
          <w:szCs w:val="22.5"/>
        </w:rPr>
        <w:t xml:space="preserve">- Web: </w:t>
      </w:r>
      <w:hyperlink r:id="rId7" w:history="1">
        <w:r>
          <w:rPr>
            <w:color w:val="blue"/>
          </w:rPr>
          <w:t xml:space="preserve">https://viaje.mt/FwYSF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Chiriquí.</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de David.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CHIRIQUí  -  Tour Café Geisha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Experimenta la emocionante adrenalina del Superman al deslizarte por el circuito de 3 cables más alto y extenso del país. Siente la sensación de volar sobre un paraíso natural, desafiando la aventura y la velocidad como un auténtico superhéroe. Experiencia Café Geisha recorrido guiado completo por el fascinante proceso de producción del café, desde el molino y los procesos hasta las camas africanas (área de secado) y la plantación. Concluye la experiencia con una degustación de 7 variaciones, entre ellas, la famosa y exclusiva variedad GEISHA, considerada el café más caro del mundo. Al término traslado al hotel.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CHIRIQUí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Albrook.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$ 1,548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$269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Boleto de avión interno Panamá – David – Panamá.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02 noches de alojamiento en Chiriquí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ED0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A271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7EE8D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wYS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2025-07-08T14:54:45-06:00</dcterms:created>
  <dcterms:modified xsi:type="dcterms:W3CDTF">2025-07-08T14:54:45-06:00</dcterms:modified>
</cp:coreProperties>
</file>

<file path=docProps/custom.xml><?xml version="1.0" encoding="utf-8"?>
<Properties xmlns="http://schemas.openxmlformats.org/officeDocument/2006/custom-properties" xmlns:vt="http://schemas.openxmlformats.org/officeDocument/2006/docPropsVTypes"/>
</file>