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Argentina Maravillosa y Santiago</w:t>
      </w:r>
    </w:p>
    <w:p>
      <w:pPr>
        <w:jc w:val="start"/>
      </w:pPr>
      <w:r>
        <w:rPr>
          <w:rFonts w:ascii="Arial" w:hAnsi="Arial" w:eastAsia="Arial" w:cs="Arial"/>
          <w:sz w:val="22.5"/>
          <w:szCs w:val="22.5"/>
          <w:b w:val="1"/>
          <w:bCs w:val="1"/>
        </w:rPr>
        <w:t xml:space="preserve">MT-52010  </w:t>
      </w:r>
      <w:r>
        <w:rPr>
          <w:rFonts w:ascii="Arial" w:hAnsi="Arial" w:eastAsia="Arial" w:cs="Arial"/>
          <w:sz w:val="22.5"/>
          <w:szCs w:val="22.5"/>
        </w:rPr>
        <w:t xml:space="preserve">- Web: </w:t>
      </w:r>
      <w:hyperlink r:id="rId7" w:history="1">
        <w:r>
          <w:rPr>
            <w:color w:val="blue"/>
          </w:rPr>
          <w:t xml:space="preserve">https://viaje.mt/dtq</w:t>
        </w:r>
      </w:hyperlink>
    </w:p>
    <w:p>
      <w:pPr>
        <w:jc w:val="start"/>
      </w:pPr>
      <w:r>
        <w:rPr>
          <w:rFonts w:ascii="Arial" w:hAnsi="Arial" w:eastAsia="Arial" w:cs="Arial"/>
          <w:sz w:val="22.5"/>
          <w:szCs w:val="22.5"/>
          <w:b w:val="1"/>
          <w:bCs w:val="1"/>
        </w:rPr>
        <w:t xml:space="preserve">13 días y 12 noches</w:t>
      </w:r>
    </w:p>
    <w:p>
      <w:pPr>
        <w:jc w:val="start"/>
      </w:pPr>
    </w:p>
    <w:p>
      <w:pPr>
        <w:jc w:val="center"/>
        <w:spacing w:before="450"/>
      </w:pPr>
      <w:r>
        <w:rPr>
          <w:rFonts w:ascii="Arial" w:hAnsi="Arial" w:eastAsia="Arial" w:cs="Arial"/>
          <w:sz w:val="33"/>
          <w:szCs w:val="33"/>
        </w:rPr>
        <w:t xml:space="preserve">Desde $2248 </w:t>
      </w:r>
      <w:r>
        <w:rPr>
          <w:rFonts w:ascii="Arial" w:hAnsi="Arial" w:eastAsia="Arial" w:cs="Arial"/>
          <w:sz w:val="25.5"/>
          <w:szCs w:val="25.5"/>
          <w:vertAlign w:val="superscript"/>
        </w:rPr>
        <w:t xml:space="preserve">USD</w:t>
      </w:r>
      <w:r>
        <w:rPr>
          <w:rFonts w:ascii="Arial" w:hAnsi="Arial" w:eastAsia="Arial" w:cs="Arial"/>
          <w:sz w:val="33"/>
          <w:szCs w:val="33"/>
        </w:rPr>
        <w:t xml:space="preserve"> | DBL + 729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Iguazú, Bariloche, Santiago de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Santiago de Chile. Llegada al aeropuerto de Santiago,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SANTIAGO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tomar el vuelo con destino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donde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San Carlos de Bariloche. Llegada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Más tarde conoceremos el Cerro Catedral, un desvío de 11 km. permitirá arribar a este centro que cuenta con la más importante panorámica de esta zona. La visita de este importante centro de esquí de nivel internacional es otro de los atractivos tradicionales de Bariloche, especialmente durante la estación invernal, aunque el mismo permanece abierto todo el antilde;o para su visita. (No incluye medios de elevación). Regreso 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9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10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vuelo con destino a Buenos Aires.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11   BUENOS AIRES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12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13   IGUAZú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$ 2,198</w:t>
            </w:r>
          </w:p>
        </w:tc>
        <w:tc>
          <w:tcPr>
            <w:tcW w:w="5000" w:type="pct"/>
          </w:tcPr>
          <w:p>
            <w:pPr/>
            <w:r>
              <w:rPr>
                <w:rFonts w:ascii="Arial" w:hAnsi="Arial" w:eastAsia="Arial" w:cs="Arial"/>
                <w:color w:val="000000"/>
                <w:sz w:val="18"/>
                <w:szCs w:val="18"/>
              </w:rPr>
              <w:t xml:space="preserve">$ 2,248</w:t>
            </w:r>
          </w:p>
        </w:tc>
        <w:tc>
          <w:tcPr>
            <w:tcW w:w="5000" w:type="pct"/>
          </w:tcPr>
          <w:p>
            <w:pPr/>
            <w:r>
              <w:rPr>
                <w:rFonts w:ascii="Arial" w:hAnsi="Arial" w:eastAsia="Arial" w:cs="Arial"/>
                <w:color w:val="000000"/>
                <w:sz w:val="18"/>
                <w:szCs w:val="18"/>
              </w:rPr>
              <w:t xml:space="preserve">$ 3,138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$ 2,498</w:t>
            </w:r>
          </w:p>
        </w:tc>
        <w:tc>
          <w:tcPr>
            <w:tcW w:w="5000" w:type="pct"/>
          </w:tcPr>
          <w:p>
            <w:pPr/>
            <w:r>
              <w:rPr>
                <w:rFonts w:ascii="Arial" w:hAnsi="Arial" w:eastAsia="Arial" w:cs="Arial"/>
                <w:color w:val="000000"/>
                <w:sz w:val="18"/>
                <w:szCs w:val="18"/>
              </w:rPr>
              <w:t xml:space="preserve">$ 2,548</w:t>
            </w:r>
          </w:p>
        </w:tc>
        <w:tc>
          <w:tcPr>
            <w:tcW w:w="5000" w:type="pct"/>
          </w:tcPr>
          <w:p>
            <w:pPr/>
            <w:r>
              <w:rPr>
                <w:rFonts w:ascii="Arial" w:hAnsi="Arial" w:eastAsia="Arial" w:cs="Arial"/>
                <w:color w:val="000000"/>
                <w:sz w:val="18"/>
                <w:szCs w:val="18"/>
              </w:rPr>
              <w:t xml:space="preserve">$ 3,778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$ 3,218</w:t>
            </w:r>
          </w:p>
        </w:tc>
        <w:tc>
          <w:tcPr>
            <w:tcW w:w="5000" w:type="pct"/>
          </w:tcPr>
          <w:p>
            <w:pPr/>
            <w:r>
              <w:rPr>
                <w:rFonts w:ascii="Arial" w:hAnsi="Arial" w:eastAsia="Arial" w:cs="Arial"/>
                <w:color w:val="000000"/>
                <w:sz w:val="18"/>
                <w:szCs w:val="18"/>
              </w:rPr>
              <w:t xml:space="preserve">$ 3,278</w:t>
            </w:r>
          </w:p>
        </w:tc>
        <w:tc>
          <w:tcPr>
            <w:tcW w:w="5000" w:type="pct"/>
          </w:tcPr>
          <w:p>
            <w:pPr/>
            <w:r>
              <w:rPr>
                <w:rFonts w:ascii="Arial" w:hAnsi="Arial" w:eastAsia="Arial" w:cs="Arial"/>
                <w:color w:val="000000"/>
                <w:sz w:val="18"/>
                <w:szCs w:val="18"/>
              </w:rPr>
              <w:t xml:space="preserve">$ 5,178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$ 4,998</w:t>
            </w:r>
          </w:p>
        </w:tc>
        <w:tc>
          <w:tcPr>
            <w:tcW w:w="5000" w:type="pct"/>
          </w:tcPr>
          <w:p>
            <w:pPr/>
            <w:r>
              <w:rPr>
                <w:rFonts w:ascii="Arial" w:hAnsi="Arial" w:eastAsia="Arial" w:cs="Arial"/>
                <w:color w:val="000000"/>
                <w:sz w:val="18"/>
                <w:szCs w:val="18"/>
              </w:rPr>
              <w:t xml:space="preserve">$ 5,098</w:t>
            </w:r>
          </w:p>
        </w:tc>
        <w:tc>
          <w:tcPr>
            <w:tcW w:w="5000" w:type="pct"/>
          </w:tcPr>
          <w:p>
            <w:pPr/>
            <w:r>
              <w:rPr>
                <w:rFonts w:ascii="Arial" w:hAnsi="Arial" w:eastAsia="Arial" w:cs="Arial"/>
                <w:color w:val="000000"/>
                <w:sz w:val="18"/>
                <w:szCs w:val="18"/>
              </w:rPr>
              <w:t xml:space="preserve">$ 8,778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$ 729</w:t>
            </w:r>
          </w:p>
        </w:tc>
      </w:tr>
      <w:tr>
        <w:trPr/>
        <w:tc>
          <w:tcPr>
            <w:tcW w:w="5000" w:type="pct"/>
            <w:gridSpan w:val="2"/>
          </w:tcPr>
          <w:p>
            <w:pPr/>
            <w:r>
              <w:rPr>
                <w:rFonts w:ascii="Arial" w:hAnsi="Arial" w:eastAsia="Arial" w:cs="Arial"/>
                <w:color w:val="000000"/>
                <w:sz w:val="18"/>
                <w:szCs w:val="18"/>
              </w:rPr>
              <w:t xml:space="preserve">Entradas Parques Nacionales de Iguazú</w:t>
            </w:r>
          </w:p>
        </w:tc>
        <w:tc>
          <w:tcPr>
            <w:tcW w:w="5000" w:type="pct"/>
          </w:tcPr>
          <w:p>
            <w:pPr/>
            <w:r>
              <w:rPr>
                <w:rFonts w:ascii="Arial" w:hAnsi="Arial" w:eastAsia="Arial" w:cs="Arial"/>
                <w:color w:val="000000"/>
                <w:sz w:val="18"/>
                <w:szCs w:val="18"/>
              </w:rPr>
              <w:t xml:space="preserve">$ 92</w:t>
            </w:r>
          </w:p>
        </w:tc>
      </w:tr>
    </w:tbl>
    <w:p>
      <w:pPr>
        <w:jc w:val="start"/>
      </w:pPr>
    </w:p>
    <w:p>
      <w:pPr>
        <w:jc w:val="start"/>
      </w:pPr>
      <w:r>
        <w:rPr>
          <w:rFonts w:ascii="Arial" w:hAnsi="Arial" w:eastAsia="Arial" w:cs="Arial"/>
          <w:color w:val="000000"/>
          <w:sz w:val="18"/>
          <w:szCs w:val="18"/>
          <w:b w:val="1"/>
          <w:bCs w:val="1"/>
        </w:rPr>
        <w:t xml:space="preserve">SUPLEMENTO durante JULIO sujeto a cambio hasta tener una confirmación por escrito:</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bl>
    <w:p>
      <w:pPr>
        <w:jc w:val="start"/>
      </w:pPr>
    </w:p>
    <w:p>
      <w:pPr>
        <w:jc w:val="start"/>
      </w:pPr>
      <w:r>
        <w:rPr>
          <w:rFonts w:ascii="Arial" w:hAnsi="Arial" w:eastAsia="Arial" w:cs="Arial"/>
          <w:color w:val="000000"/>
          <w:sz w:val="18"/>
          <w:szCs w:val="18"/>
          <w:b w:val="1"/>
          <w:bCs w:val="1"/>
        </w:rPr>
        <w:t xml:space="preserve">SUPLEMENTO durante AGOSTO sujeto a cambio hasta tener una confirmación por escrito:</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jc w:val="cente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Iguazú –Buenos Aires – México.</w:t>
      </w:r>
    </w:p>
    <w:p>
      <w:pPr>
        <w:jc w:val="start"/>
      </w:pPr>
      <w:r>
        <w:rPr>
          <w:rFonts w:ascii="Arial" w:hAnsi="Arial" w:eastAsia="Arial" w:cs="Arial"/>
          <w:sz w:val="18"/>
          <w:szCs w:val="18"/>
        </w:rPr>
        <w:t xml:space="preserve">  ● Boleto de avión Buenos Aires – Bariloche – Buenos Aires – Iguazú con AR.</w:t>
      </w:r>
    </w:p>
    <w:p>
      <w:pPr>
        <w:jc w:val="start"/>
      </w:pPr>
      <w:r>
        <w:rPr>
          <w:rFonts w:ascii="Arial" w:hAnsi="Arial" w:eastAsia="Arial" w:cs="Arial"/>
          <w:sz w:val="18"/>
          <w:szCs w:val="18"/>
        </w:rPr>
        <w:t xml:space="preserve">  ● 03 noches de alojamiento en Santiago en categoría elegida.</w:t>
      </w:r>
    </w:p>
    <w:p>
      <w:pPr>
        <w:jc w:val="start"/>
      </w:pPr>
      <w:r>
        <w:rPr>
          <w:rFonts w:ascii="Arial" w:hAnsi="Arial" w:eastAsia="Arial" w:cs="Arial"/>
          <w:sz w:val="18"/>
          <w:szCs w:val="18"/>
        </w:rPr>
        <w:t xml:space="preserve">  ● 04 noches de alojamiento en Buenos Aires en categoría elegida.</w:t>
      </w:r>
    </w:p>
    <w:p>
      <w:pPr>
        <w:jc w:val="start"/>
      </w:pPr>
      <w:r>
        <w:rPr>
          <w:rFonts w:ascii="Arial" w:hAnsi="Arial" w:eastAsia="Arial" w:cs="Arial"/>
          <w:sz w:val="18"/>
          <w:szCs w:val="18"/>
        </w:rPr>
        <w:t xml:space="preserve">  ● 03 noches de alojamiento en Bariloche en categoría elegida.</w:t>
      </w:r>
    </w:p>
    <w:p>
      <w:pPr>
        <w:jc w:val="start"/>
      </w:pPr>
      <w:r>
        <w:rPr>
          <w:rFonts w:ascii="Arial" w:hAnsi="Arial" w:eastAsia="Arial" w:cs="Arial"/>
          <w:sz w:val="18"/>
          <w:szCs w:val="18"/>
        </w:rPr>
        <w:t xml:space="preserve">  ● 02 noches de alojamiento en Iguazú en categoría elegida.</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BUENOS AIRES: </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(DUU).La misma se cobrará por cada noche de estadía a todos los pasajeros mayores de 12 añosLos valores establecidos son los siguientes, por noche por persona:3*: USD 0,50    4*: USD 1,00    5*: USD 1,50    La tasa de Derecho de Uso Urbano sólo puede ser paga por el pasajero directamente al hotel en forma presencial y no puede ser paga a través de agencias u operadoras.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IGUAZU:</w:t>
      </w:r>
    </w:p>
    <w:p>
      <w:pPr>
        <w:jc w:val="both"/>
      </w:pPr>
      <w:r>
        <w:rPr>
          <w:rFonts w:ascii="Arial" w:hAnsi="Arial" w:eastAsia="Arial" w:cs="Arial"/>
          <w:sz w:val="18"/>
          <w:szCs w:val="18"/>
        </w:rPr>
        <w:t xml:space="preserve">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BARILOCHE:</w:t>
      </w:r>
    </w:p>
    <w:p>
      <w:pPr>
        <w:jc w:val="both"/>
      </w:pPr>
      <w:r>
        <w:rPr>
          <w:rFonts w:ascii="Arial" w:hAnsi="Arial" w:eastAsia="Arial" w:cs="Arial"/>
          <w:sz w:val="18"/>
          <w:szCs w:val="18"/>
        </w:rPr>
        <w:t xml:space="preserve">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persona:3*: ARS 2504*: ARS 3605*: ARS 480Las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5451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A49F6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1B2653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q"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2024-04-29T12:29:40-06:00</dcterms:created>
  <dcterms:modified xsi:type="dcterms:W3CDTF">2024-04-29T12:29:40-06:00</dcterms:modified>
</cp:coreProperties>
</file>

<file path=docProps/custom.xml><?xml version="1.0" encoding="utf-8"?>
<Properties xmlns="http://schemas.openxmlformats.org/officeDocument/2006/custom-properties" xmlns:vt="http://schemas.openxmlformats.org/officeDocument/2006/docPropsVTypes"/>
</file>