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Argentina Completa y Río de Janeiro</w:t>
      </w:r>
    </w:p>
    <w:p>
      <w:pPr>
        <w:jc w:val="start"/>
      </w:pPr>
      <w:r>
        <w:rPr>
          <w:rFonts w:ascii="Arial" w:hAnsi="Arial" w:eastAsia="Arial" w:cs="Arial"/>
          <w:sz w:val="22.5"/>
          <w:szCs w:val="22.5"/>
          <w:b w:val="1"/>
          <w:bCs w:val="1"/>
        </w:rPr>
        <w:t xml:space="preserve">MT-52013  </w:t>
      </w:r>
      <w:r>
        <w:rPr>
          <w:rFonts w:ascii="Arial" w:hAnsi="Arial" w:eastAsia="Arial" w:cs="Arial"/>
          <w:sz w:val="22.5"/>
          <w:szCs w:val="22.5"/>
        </w:rPr>
        <w:t xml:space="preserve">- Web: </w:t>
      </w:r>
      <w:hyperlink r:id="rId7" w:history="1">
        <w:r>
          <w:rPr>
            <w:color w:val="blue"/>
          </w:rPr>
          <w:t xml:space="preserve">https://viaje.mt/LqdUK</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$3928 </w:t>
      </w:r>
      <w:r>
        <w:rPr>
          <w:rFonts w:ascii="Arial" w:hAnsi="Arial" w:eastAsia="Arial" w:cs="Arial"/>
          <w:sz w:val="25.5"/>
          <w:szCs w:val="25.5"/>
          <w:vertAlign w:val="superscript"/>
        </w:rPr>
        <w:t xml:space="preserve">USD</w:t>
      </w:r>
      <w:r>
        <w:rPr>
          <w:rFonts w:ascii="Arial" w:hAnsi="Arial" w:eastAsia="Arial" w:cs="Arial"/>
          <w:sz w:val="33"/>
          <w:szCs w:val="33"/>
        </w:rPr>
        <w:t xml:space="preserve"> | DBL + 789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Buenos Aires, Bariloche,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Check in a partir de las 15:00h.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nos trasladaremos al aeropuerto donde abordaremos vuelo con destino a Bariloche.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con conexión.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Buenos Aires.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$ 3,848</w:t>
            </w:r>
          </w:p>
        </w:tc>
        <w:tc>
          <w:tcPr>
            <w:tcW w:w="5000" w:type="pct"/>
          </w:tcPr>
          <w:p>
            <w:pPr/>
            <w:r>
              <w:rPr>
                <w:rFonts w:ascii="Arial" w:hAnsi="Arial" w:eastAsia="Arial" w:cs="Arial"/>
                <w:color w:val="000000"/>
                <w:sz w:val="18"/>
                <w:szCs w:val="18"/>
              </w:rPr>
              <w:t xml:space="preserve">$ 3,928</w:t>
            </w:r>
          </w:p>
        </w:tc>
        <w:tc>
          <w:tcPr>
            <w:tcW w:w="5000" w:type="pct"/>
          </w:tcPr>
          <w:p>
            <w:pPr/>
            <w:r>
              <w:rPr>
                <w:rFonts w:ascii="Arial" w:hAnsi="Arial" w:eastAsia="Arial" w:cs="Arial"/>
                <w:color w:val="000000"/>
                <w:sz w:val="18"/>
                <w:szCs w:val="18"/>
              </w:rPr>
              <w:t xml:space="preserve">$ 5,188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$ 4,198</w:t>
            </w:r>
          </w:p>
        </w:tc>
        <w:tc>
          <w:tcPr>
            <w:tcW w:w="5000" w:type="pct"/>
          </w:tcPr>
          <w:p>
            <w:pPr/>
            <w:r>
              <w:rPr>
                <w:rFonts w:ascii="Arial" w:hAnsi="Arial" w:eastAsia="Arial" w:cs="Arial"/>
                <w:color w:val="000000"/>
                <w:sz w:val="18"/>
                <w:szCs w:val="18"/>
              </w:rPr>
              <w:t xml:space="preserve">$ 4,288</w:t>
            </w:r>
          </w:p>
        </w:tc>
        <w:tc>
          <w:tcPr>
            <w:tcW w:w="5000" w:type="pct"/>
          </w:tcPr>
          <w:p>
            <w:pPr/>
            <w:r>
              <w:rPr>
                <w:rFonts w:ascii="Arial" w:hAnsi="Arial" w:eastAsia="Arial" w:cs="Arial"/>
                <w:color w:val="000000"/>
                <w:sz w:val="18"/>
                <w:szCs w:val="18"/>
              </w:rPr>
              <w:t xml:space="preserve">$ 5,958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$ 4,868</w:t>
            </w:r>
          </w:p>
        </w:tc>
        <w:tc>
          <w:tcPr>
            <w:tcW w:w="5000" w:type="pct"/>
          </w:tcPr>
          <w:p>
            <w:pPr/>
            <w:r>
              <w:rPr>
                <w:rFonts w:ascii="Arial" w:hAnsi="Arial" w:eastAsia="Arial" w:cs="Arial"/>
                <w:color w:val="000000"/>
                <w:sz w:val="18"/>
                <w:szCs w:val="18"/>
              </w:rPr>
              <w:t xml:space="preserve">$ 4,968</w:t>
            </w:r>
          </w:p>
        </w:tc>
        <w:tc>
          <w:tcPr>
            <w:tcW w:w="5000" w:type="pct"/>
          </w:tcPr>
          <w:p>
            <w:pPr/>
            <w:r>
              <w:rPr>
                <w:rFonts w:ascii="Arial" w:hAnsi="Arial" w:eastAsia="Arial" w:cs="Arial"/>
                <w:color w:val="000000"/>
                <w:sz w:val="18"/>
                <w:szCs w:val="18"/>
              </w:rPr>
              <w:t xml:space="preserve">$ 7,328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$ 789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r>
        <w:rPr>
          <w:rFonts w:ascii="Arial" w:hAnsi="Arial" w:eastAsia="Arial" w:cs="Arial"/>
          <w:color w:val="000000"/>
        </w:rPr>
        <w:t xml:space="preserve">–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Río de Janeiro – Iguazú // Buenos Aires – México.</w:t>
      </w:r>
    </w:p>
    <w:p>
      <w:pPr>
        <w:jc w:val="start"/>
      </w:pPr>
      <w:r>
        <w:rPr>
          <w:rFonts w:ascii="Arial" w:hAnsi="Arial" w:eastAsia="Arial" w:cs="Arial"/>
          <w:sz w:val="18"/>
          <w:szCs w:val="18"/>
        </w:rPr>
        <w:t xml:space="preserve">  ● Boleto de avión Iguazú – Bariloche – El Calafate – Buenos Aires con AR.</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1DE5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ED678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D341CF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A9ECEB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qdUK"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2025-07-10T17:35:41-06:00</dcterms:created>
  <dcterms:modified xsi:type="dcterms:W3CDTF">2025-07-10T17:35:41-06:00</dcterms:modified>
</cp:coreProperties>
</file>

<file path=docProps/custom.xml><?xml version="1.0" encoding="utf-8"?>
<Properties xmlns="http://schemas.openxmlformats.org/officeDocument/2006/custom-properties" xmlns:vt="http://schemas.openxmlformats.org/officeDocument/2006/docPropsVTypes"/>
</file>