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Patagonia sin Fronteras</w:t>
      </w:r>
    </w:p>
    <w:p>
      <w:pPr>
        <w:jc w:val="start"/>
      </w:pPr>
      <w:r>
        <w:rPr>
          <w:rFonts w:ascii="Arial" w:hAnsi="Arial" w:eastAsia="Arial" w:cs="Arial"/>
          <w:sz w:val="22.5"/>
          <w:szCs w:val="22.5"/>
          <w:b w:val="1"/>
          <w:bCs w:val="1"/>
        </w:rPr>
        <w:t xml:space="preserve">MT-52022  </w:t>
      </w:r>
      <w:r>
        <w:rPr>
          <w:rFonts w:ascii="Arial" w:hAnsi="Arial" w:eastAsia="Arial" w:cs="Arial"/>
          <w:sz w:val="22.5"/>
          <w:szCs w:val="22.5"/>
        </w:rPr>
        <w:t xml:space="preserve">- Web: </w:t>
      </w:r>
      <w:hyperlink r:id="rId7" w:history="1">
        <w:r>
          <w:rPr>
            <w:color w:val="blue"/>
          </w:rPr>
          <w:t xml:space="preserve">https://viaje.mt/dtx</w:t>
        </w:r>
      </w:hyperlink>
    </w:p>
    <w:p>
      <w:pPr>
        <w:jc w:val="start"/>
      </w:pPr>
      <w:r>
        <w:rPr>
          <w:rFonts w:ascii="Arial" w:hAnsi="Arial" w:eastAsia="Arial" w:cs="Arial"/>
          <w:sz w:val="22.5"/>
          <w:szCs w:val="22.5"/>
          <w:b w:val="1"/>
          <w:bCs w:val="1"/>
        </w:rPr>
        <w:t xml:space="preserve">13 días y 12 noches</w:t>
      </w:r>
    </w:p>
    <w:p>
      <w:pPr>
        <w:jc w:val="start"/>
      </w:pPr>
    </w:p>
    <w:p>
      <w:pPr>
        <w:jc w:val="center"/>
        <w:spacing w:before="450"/>
      </w:pPr>
      <w:r>
        <w:rPr>
          <w:rFonts w:ascii="Arial" w:hAnsi="Arial" w:eastAsia="Arial" w:cs="Arial"/>
          <w:sz w:val="33"/>
          <w:szCs w:val="33"/>
        </w:rPr>
        <w:t xml:space="preserve">Desde $3098 </w:t>
      </w:r>
      <w:r>
        <w:rPr>
          <w:rFonts w:ascii="Arial" w:hAnsi="Arial" w:eastAsia="Arial" w:cs="Arial"/>
          <w:sz w:val="25.5"/>
          <w:szCs w:val="25.5"/>
          <w:vertAlign w:val="superscript"/>
        </w:rPr>
        <w:t xml:space="preserve">USD</w:t>
      </w:r>
      <w:r>
        <w:rPr>
          <w:rFonts w:ascii="Arial" w:hAnsi="Arial" w:eastAsia="Arial" w:cs="Arial"/>
          <w:sz w:val="33"/>
          <w:szCs w:val="33"/>
        </w:rPr>
        <w:t xml:space="preserve"> | DBL + 669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2.214285714286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Argentina, Chile.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Santiago de Chile, Puerto Natales, Torres del Paine, El Calafate, Buenos Aires.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SANTIAGO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tomar el vuelo con destino a la ciudad de Santiago. Llegada al aeropuerto,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SANTIAGO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recorrer distintos sitios de interés de Santiago, observando los contrastes entre el casco histórico capitalino y los modernos edificios del sector Oriente, conociendo además los lugares favoritos de turistas y locales. Comenzaremos en la calle principal del centro de la ciudad, la Av. Libertador Bernardo Orsquo;Higgins (más conocida como Alameda) y allí conoceremos el Palacio Presidencial de la Moneda, un edificio de construcción neoclásica que alberga parte importante de la historia chilena. Recorreremos en forma panorámica, los céntricos paseos peatonales y pasaremos por Plaza de Armas, lugar estratégico desde donde se realizaron los primeros trazados de la ciudad. A su alrededor podremos ver varios edificios históricos: la Iglesia Catedral, el Correo Central y la Municipalidad de Santiago. 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visitando el parque Bicentenario, uno de los nuevos parques íconos de la ciudad. Mas tarde, después de conocer la zona Oriente de Santiago, protagonistas del crecimiento y la modernidad, comenzaremos nuestro retorno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SANTIAGO  -  Vintilde;a del Mar y Valparaíso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hacia la costa para conocer Valparaiso, ciudad que fue el puerto principal del Océano Pacífico durante el siglo XIX y que hoy en dia es uno de los principales destinos turísticos de Chile gracias a su vibrante cultura y particular arquitectura. Visitaremos también Vintilde;a del Mar, una linda ciudad costera reconocida por sus jardines y sus agradables playas. Cruzaremos el fértil valle vinícola de Casablanca y llegaremos a Valparaiso, obteniendo lindas vistas de la ciudad desde los miradores ubicados en alguno de los 43 cerros que rodean la bahía. Visitaremos algunas de sus zonas históricas y comerciales y también el Congreso Nacional, y subiremos a uno de los ascensores más famosos de la ciudad. Iremos al Cerro Alegre y lograremos una vista extraordinaria desde el Paseo Yugoslavo, continuando hasta el Cerro Concepción y paseando por el pintoresco Paseo Atkinson, obteniendo una de las mejores postales de Valparaíso. Nos dirigiremos a La Sebastiana, una original construcción que hoy en dia es un museo y centro cultural que alberga colecciones del reconocido poeta chileno Pablo Neruda (solo experiencia Privada acceso Miercoles a Domingo), y continuaremos luego hacia la vecina ciudad balneario de Vintilde;a del Mar. Allí visitaremos el Casino de Juegos y las principales avenidas y jardines del sector costero, para luego pasear por barrios residenciales de moderna arquitectura, llegando hasta la playa de Rentilde;aca. Finalizaremos visitando el centro de la ciudad, la Plaza Vergara y Av. Alvarez, regresando luego al hotel en Santiago.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SANTIAGO  -  PUNTA ARENAS  -  PUERTO NATALES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tomar el vuelo con destino a Punta Arenas, traslado a la ciudad de Puerto Natales (249 km / 3:00 hrs. de viaje). Arribo a la ciudad y traslado a su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PUERTO NATALES  -  Glaciares Balmaceda y Serrano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conocer dos de los glaciares más importantes de la Patagonia chilena y disfrutar de una relajante navegación. Tomaremos la embarcación desde el muelle Puerto Bories hacia el Parque Nacional Bernardo Orsquo;Higgins a través del Canal Sentilde;oret y disfrutaremos de un delicioso café acompantilde;ado de un snack dulce, observando durante la travesía el Monte Balmaceda, lugar en que se ubican los glaciares que visitaremos. El primer punto de interés que veremos será el Monumento Histórico Nacional Frigorífico Bories, fundado en 1913 por la Sociedad Explotadora Tierra del Fuego y que por más de 60 antilde;os fue el centro de faenamiento más importante de la Patagonia Sur (y que hoy en dia es un hotel-museo de Lujo). Podremos apreciar también la cascada y acantilados de cóndores, y luego desembarcaremos en Puerto Toro para comenzar una caminata dirigida por nuestro guía por la ribera de la laguna Témpanos a través de un bosque nativo de coiguuml;es, ntilde;irres y ciruelillos. Aquí apreciaremos la vegetación y el contraste entre el cielo y los hielos del mar, acompantilde;ados del imponente Glaciar Serrano. Al regreso de la caminata volveremos a embarcar, viendo luego el Glaciar Balmaceda con un merecido aperitivo con hielo proveniente de témpanos desprendidos del glaciar. Después de haber sido testigos de un paisaje único y salvaje, nos dirigiremos a una Estancia para disfrutar de un sabroso asado de cordero al palo estilo magallánico, luego de lo cual retornaremos al hotel en Puerto Natales.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Navegación sujeta a condiciones climáticas.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PUERTO NATALES  -  Parque Nacional Torres del Paine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conocer algunas de las zonas más importantes del hermoso Parque Nacional Torres del Paine, apreciando lagos, montantilde;as y cascadas además del imponente glaciar Grey. Nuestra primera parada será la Cueva del Milodón, ubicada a 24 kilómetros al norte de Puerto Natales. Este Monumento Natural está formado por tres cavernas y un conglomerado denominado Silla del Diablo, nombre que proviene de la imaginación popular dado a una estructura rocosa con aspecto de sillón de la cual se dice fue asiento del Milodón y que la leyenda transformó en diablo. Nos dirigiremos luego al Parque Nacional Torres del Paine, pudiendo observar en el trayecto la Laguna Sofía, la Cordillera Prat, el Lago Portentilde;o, el Cerro Mesa, el Lago del Toro, la Sierra del Toro y la Sierra Ballena. Ingresaremos al Parque a través de la Portería Sector Serrano y tomaremos el camino sobre el Puente Serrano para continuar con destino al sector del Lago Grey, donde realizaremos una agradable caminata por la orilla del lago y, si las condiciones climáticas lo permiten, accederemos hasta el Mirador de la Península Grey y apreciaremos la parte frontal del glaciar del mismo nombre. Regresaremos a la Guarderia Grey para dirigirnos a un restaurante ubicado en el sector y allí disfrutaremos de un rico almuerzo y de un reparador descanso, después del cual comienza la segunda etapa de nuestra visita a este hermoso Parque Nacional. Iremos al sector del Salto Grande y visitaremos el Mirador del Lago Nordenskjold para disfrutar de lindas vistas y continuaremos luego hasta la Cascada Paine, bellísimo lugar en donde se puede apreciar la descarga de aguas lechosas que vienen de los glaciares a través del Rio Paine y que desaguan finalmente en el Seno de Ultima Esperanza. Luego regresaremos a Puerto Natales pasando por el Mirador del Lago Sarmiento, volviendo finalmente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PUERTO NATALES  -  EL CALAFATE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establecida traslado a la estación de autobús de línea regular con destino a El Calafate (se realizan trámites migratorios). Llegada, recepción y traslado a su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CALAFATE  -  Parque Nacional Los Glaciares con Safari Náutico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Salimos desde El Calafate con destino al glaciar Perito Moreno, temprano en la mantilde;ana. Recorremos un trayecto de 80 Km. haciendo paradas para tomar fotografías, acompantilde;ados con un guía habilitado por el Parque Nacional ldquo;Los Glaciaresrdquo;, quien nos brindara toda la información sobre el entorno, la historia y el misticismo de este Glaciar único. Luego de entrar a la zona del bosque andino patagónico, nos detendremos en la curva de los suspiros, para disfrutar de la primera vista del Glaciar Perito Moreno, continuando luego hasta las pasarelas del mismo donde dispondremos de tiempo libre para caminar por las pasarelas frente al glaciar y así poder disfrutarlo. El glaciar tiene una superficie de 195 km. cuadrados, 6 km. de ancho y 60 metros de alto sobre el nivel del Lago, esta masa de hielo tiene desprendimientos permanentes de hielo en su frente donde enormes pedazos del mismo caen al agua provocando un espectáculo ensordecedor. Estos bloques de hielo navegan a través del Canal de los Témpanos llegando muchas veces hasta el mismo comienzo del río Santa Cruz luego de navegar casi 150 kms. Complementamos la excursión con el Safari Náutico, se embarca en la Bahía Bajo de las Sombras y se navega por el Brazo Rico frente a la pared Sur a una distancia de unos 200 mts del Glaciar. Allí podrás apreciar la majestuosidad y altura real, que supera los 70 metros sobre el nivel del Lago.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Safari Náutico no opera de mayo a septiembre.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9EL CALAFATE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Recomendamos realizar como paseo opcional: minitrekking, Ríos de hielo express o Cerro Frías.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EL CALAFATE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programada traslado al aeropuerto para abordar vuelo con destino a Buenos Aires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dónde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BUENOS AIRES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tomar el vuelo de regreso con destino a la Ciudad de México, con conexión.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$3,038</w:t>
            </w:r>
          </w:p>
        </w:tc>
        <w:tc>
          <w:tcPr>
            <w:tcW w:w="5000" w:type="pct"/>
          </w:tcPr>
          <w:p>
            <w:pPr/>
            <w:r>
              <w:rPr>
                <w:rFonts w:ascii="Arial" w:hAnsi="Arial" w:eastAsia="Arial" w:cs="Arial"/>
                <w:color w:val="000000"/>
                <w:sz w:val="18"/>
                <w:szCs w:val="18"/>
              </w:rPr>
              <w:t xml:space="preserve">$3,098</w:t>
            </w:r>
          </w:p>
        </w:tc>
        <w:tc>
          <w:tcPr>
            <w:tcW w:w="5000" w:type="pct"/>
          </w:tcPr>
          <w:p>
            <w:pPr/>
            <w:r>
              <w:rPr>
                <w:rFonts w:ascii="Arial" w:hAnsi="Arial" w:eastAsia="Arial" w:cs="Arial"/>
                <w:color w:val="000000"/>
                <w:sz w:val="18"/>
                <w:szCs w:val="18"/>
              </w:rPr>
              <w:t xml:space="preserve">$4,058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$3,298</w:t>
            </w:r>
          </w:p>
        </w:tc>
        <w:tc>
          <w:tcPr>
            <w:tcW w:w="5000" w:type="pct"/>
          </w:tcPr>
          <w:p>
            <w:pPr/>
            <w:r>
              <w:rPr>
                <w:rFonts w:ascii="Arial" w:hAnsi="Arial" w:eastAsia="Arial" w:cs="Arial"/>
                <w:color w:val="000000"/>
                <w:sz w:val="18"/>
                <w:szCs w:val="18"/>
              </w:rPr>
              <w:t xml:space="preserve">$3,368</w:t>
            </w:r>
          </w:p>
        </w:tc>
        <w:tc>
          <w:tcPr>
            <w:tcW w:w="5000" w:type="pct"/>
          </w:tcPr>
          <w:p>
            <w:pPr/>
            <w:r>
              <w:rPr>
                <w:rFonts w:ascii="Arial" w:hAnsi="Arial" w:eastAsia="Arial" w:cs="Arial"/>
                <w:color w:val="000000"/>
                <w:sz w:val="18"/>
                <w:szCs w:val="18"/>
              </w:rPr>
              <w:t xml:space="preserve">$4,618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$3,938</w:t>
            </w:r>
          </w:p>
        </w:tc>
        <w:tc>
          <w:tcPr>
            <w:tcW w:w="5000" w:type="pct"/>
          </w:tcPr>
          <w:p>
            <w:pPr/>
            <w:r>
              <w:rPr>
                <w:rFonts w:ascii="Arial" w:hAnsi="Arial" w:eastAsia="Arial" w:cs="Arial"/>
                <w:color w:val="000000"/>
                <w:sz w:val="18"/>
                <w:szCs w:val="18"/>
              </w:rPr>
              <w:t xml:space="preserve">$4,018</w:t>
            </w:r>
          </w:p>
        </w:tc>
        <w:tc>
          <w:tcPr>
            <w:tcW w:w="5000" w:type="pct"/>
          </w:tcPr>
          <w:p>
            <w:pPr/>
            <w:r>
              <w:rPr>
                <w:rFonts w:ascii="Arial" w:hAnsi="Arial" w:eastAsia="Arial" w:cs="Arial"/>
                <w:color w:val="000000"/>
                <w:sz w:val="18"/>
                <w:szCs w:val="18"/>
              </w:rPr>
              <w:t xml:space="preserve">$5,998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$5,238</w:t>
            </w:r>
          </w:p>
        </w:tc>
        <w:tc>
          <w:tcPr>
            <w:tcW w:w="5000" w:type="pct"/>
          </w:tcPr>
          <w:p>
            <w:pPr/>
            <w:r>
              <w:rPr>
                <w:rFonts w:ascii="Arial" w:hAnsi="Arial" w:eastAsia="Arial" w:cs="Arial"/>
                <w:color w:val="000000"/>
                <w:sz w:val="18"/>
                <w:szCs w:val="18"/>
              </w:rPr>
              <w:t xml:space="preserve">$5,338</w:t>
            </w:r>
          </w:p>
        </w:tc>
        <w:tc>
          <w:tcPr>
            <w:tcW w:w="5000" w:type="pct"/>
          </w:tcPr>
          <w:p>
            <w:pPr/>
            <w:r>
              <w:rPr>
                <w:rFonts w:ascii="Arial" w:hAnsi="Arial" w:eastAsia="Arial" w:cs="Arial"/>
                <w:color w:val="000000"/>
                <w:sz w:val="18"/>
                <w:szCs w:val="18"/>
              </w:rPr>
              <w:t xml:space="preserve">$8,358</w:t>
            </w:r>
          </w:p>
        </w:tc>
      </w:tr>
    </w:tbl>
    <w:p>
      <w:pPr>
        <w:jc w:val="start"/>
      </w:pPr>
    </w:p>
    <w:p>
      <w:pPr>
        <w:jc w:val="start"/>
      </w:pPr>
    </w:p>
    <w:p>
      <w:pPr>
        <w:jc w:val="start"/>
      </w:pPr>
      <w:r>
        <w:rPr>
          <w:rFonts w:ascii="Arial" w:hAnsi="Arial" w:eastAsia="Arial" w:cs="Arial"/>
          <w:color w:val="000000"/>
          <w:sz w:val="18"/>
          <w:szCs w:val="18"/>
          <w:b w:val="1"/>
          <w:bCs w:val="1"/>
        </w:rPr>
        <w:t xml:space="preserve">IMPUESTOS Y ENTRADAS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$ 669</w:t>
            </w:r>
          </w:p>
        </w:tc>
      </w:tr>
      <w:tr>
        <w:trPr/>
        <w:tc>
          <w:tcPr>
            <w:tcW w:w="5000" w:type="pct"/>
          </w:tcPr>
          <w:p>
            <w:pPr/>
            <w:r>
              <w:rPr>
                <w:rFonts w:ascii="Arial" w:hAnsi="Arial" w:eastAsia="Arial" w:cs="Arial"/>
                <w:color w:val="000000"/>
                <w:sz w:val="18"/>
                <w:szCs w:val="18"/>
              </w:rPr>
              <w:t xml:space="preserve">Entradas Parque Nacional Los Glaciares</w:t>
            </w:r>
          </w:p>
        </w:tc>
        <w:tc>
          <w:tcPr>
            <w:tcW w:w="5000" w:type="pct"/>
          </w:tcPr>
          <w:p>
            <w:pPr/>
            <w:r>
              <w:rPr>
                <w:rFonts w:ascii="Arial" w:hAnsi="Arial" w:eastAsia="Arial" w:cs="Arial"/>
                <w:color w:val="000000"/>
                <w:sz w:val="18"/>
                <w:szCs w:val="18"/>
              </w:rPr>
              <w:t xml:space="preserve">$ 30</w:t>
            </w:r>
          </w:p>
        </w:tc>
      </w:tr>
    </w:tbl>
    <w:p>
      <w:pPr>
        <w:jc w:val="start"/>
      </w:pPr>
      <w:r>
        <w:rPr>
          <w:rFonts w:ascii="Arial" w:hAnsi="Arial" w:eastAsia="Arial" w:cs="Arial"/>
          <w:color w:val="000000"/>
          <w:sz w:val="18"/>
          <w:szCs w:val="18"/>
        </w:rPr>
        <w:t xml:space="preserve"> -  Precios por persona en dólares -  Precios no aplican en</w:t>
      </w:r>
      <w:r>
        <w:rPr>
          <w:rFonts w:ascii="Arial" w:hAnsi="Arial" w:eastAsia="Arial" w:cs="Arial"/>
          <w:color w:val="000000"/>
          <w:sz w:val="18"/>
          <w:szCs w:val="18"/>
        </w:rPr>
        <w:t xml:space="preserve">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Elisa Cole</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Weskar Lodge</w:t>
            </w:r>
          </w:p>
        </w:tc>
        <w:tc>
          <w:tcPr>
            <w:tcW w:w="5000" w:type="pct"/>
          </w:tcPr>
          <w:p>
            <w:pPr/>
            <w:r>
              <w:rPr>
                <w:rFonts w:ascii="Arial" w:hAnsi="Arial" w:eastAsia="Arial" w:cs="Arial"/>
                <w:color w:val="000000"/>
                <w:sz w:val="18"/>
                <w:szCs w:val="18"/>
              </w:rPr>
              <w:t xml:space="preserve">Puerto Natales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Bah</w:t>
            </w:r>
            <w:r>
              <w:rPr>
                <w:rFonts w:ascii="Arial" w:hAnsi="Arial" w:eastAsia="Arial" w:cs="Arial"/>
                <w:color w:val="000000"/>
                <w:sz w:val="18"/>
                <w:szCs w:val="18"/>
              </w:rPr>
              <w:t xml:space="preserve">ía Redonda</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Mr Hotel</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Altiplanico Sur</w:t>
            </w:r>
          </w:p>
        </w:tc>
        <w:tc>
          <w:tcPr>
            <w:tcW w:w="5000" w:type="pct"/>
          </w:tcPr>
          <w:p>
            <w:pPr/>
            <w:r>
              <w:rPr>
                <w:rFonts w:ascii="Arial" w:hAnsi="Arial" w:eastAsia="Arial" w:cs="Arial"/>
                <w:color w:val="000000"/>
                <w:sz w:val="18"/>
                <w:szCs w:val="18"/>
              </w:rPr>
              <w:t xml:space="preserve">Puerto Natales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Posada Los Alamos</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Renaissance Santiago</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Noi Indigo</w:t>
            </w:r>
          </w:p>
        </w:tc>
        <w:tc>
          <w:tcPr>
            <w:tcW w:w="5000" w:type="pct"/>
          </w:tcPr>
          <w:p>
            <w:pPr/>
            <w:r>
              <w:rPr>
                <w:rFonts w:ascii="Arial" w:hAnsi="Arial" w:eastAsia="Arial" w:cs="Arial"/>
                <w:color w:val="000000"/>
                <w:sz w:val="18"/>
                <w:szCs w:val="18"/>
              </w:rPr>
              <w:t xml:space="preserve">Puerto Natales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Xelena</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Ritz Carlton</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Remota</w:t>
            </w:r>
          </w:p>
        </w:tc>
        <w:tc>
          <w:tcPr>
            <w:tcW w:w="5000" w:type="pct"/>
          </w:tcPr>
          <w:p>
            <w:pPr/>
            <w:r>
              <w:rPr>
                <w:rFonts w:ascii="Arial" w:hAnsi="Arial" w:eastAsia="Arial" w:cs="Arial"/>
                <w:color w:val="000000"/>
                <w:sz w:val="18"/>
                <w:szCs w:val="18"/>
              </w:rPr>
              <w:t xml:space="preserve">Puerto Natales</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Faena</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Xelena (Suite De Lujo)</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Santiago – Punta Arenas // Buenos Aires – México</w:t>
      </w:r>
    </w:p>
    <w:p>
      <w:pPr>
        <w:jc w:val="start"/>
      </w:pPr>
      <w:r>
        <w:rPr>
          <w:rFonts w:ascii="Arial" w:hAnsi="Arial" w:eastAsia="Arial" w:cs="Arial"/>
          <w:sz w:val="18"/>
          <w:szCs w:val="18"/>
        </w:rPr>
        <w:t xml:space="preserve">  ● Boleto de avión El Calafate – Buenos Aires con AR. </w:t>
      </w:r>
    </w:p>
    <w:p>
      <w:pPr>
        <w:jc w:val="start"/>
      </w:pPr>
      <w:r>
        <w:rPr>
          <w:rFonts w:ascii="Arial" w:hAnsi="Arial" w:eastAsia="Arial" w:cs="Arial"/>
          <w:sz w:val="18"/>
          <w:szCs w:val="18"/>
        </w:rPr>
        <w:t xml:space="preserve">  ● Ticket de bus Puerto Natales – El Calafate.</w:t>
      </w:r>
    </w:p>
    <w:p>
      <w:pPr>
        <w:jc w:val="start"/>
      </w:pPr>
      <w:r>
        <w:rPr>
          <w:rFonts w:ascii="Arial" w:hAnsi="Arial" w:eastAsia="Arial" w:cs="Arial"/>
          <w:sz w:val="18"/>
          <w:szCs w:val="18"/>
        </w:rPr>
        <w:t xml:space="preserve">  ● 03 noches en Santiago en hotel de categoría elegida.</w:t>
      </w:r>
    </w:p>
    <w:p>
      <w:pPr>
        <w:jc w:val="start"/>
      </w:pPr>
      <w:r>
        <w:rPr>
          <w:rFonts w:ascii="Arial" w:hAnsi="Arial" w:eastAsia="Arial" w:cs="Arial"/>
          <w:sz w:val="18"/>
          <w:szCs w:val="18"/>
        </w:rPr>
        <w:t xml:space="preserve">  ● 03 noches en Puerto Natales en hotel de categoría elegida.</w:t>
      </w:r>
    </w:p>
    <w:p>
      <w:pPr>
        <w:jc w:val="start"/>
      </w:pPr>
      <w:r>
        <w:rPr>
          <w:rFonts w:ascii="Arial" w:hAnsi="Arial" w:eastAsia="Arial" w:cs="Arial"/>
          <w:sz w:val="18"/>
          <w:szCs w:val="18"/>
        </w:rPr>
        <w:t xml:space="preserve">  ● 03 noches en El Calafate en hotel de categoría elegida. </w:t>
      </w:r>
    </w:p>
    <w:p>
      <w:pPr>
        <w:jc w:val="start"/>
      </w:pPr>
      <w:r>
        <w:rPr>
          <w:rFonts w:ascii="Arial" w:hAnsi="Arial" w:eastAsia="Arial" w:cs="Arial"/>
          <w:sz w:val="18"/>
          <w:szCs w:val="18"/>
        </w:rPr>
        <w:t xml:space="preserve">  ● 03 noches en Buenos Aires en hotel de categoría elegida.</w:t>
      </w:r>
    </w:p>
    <w:p>
      <w:pPr>
        <w:jc w:val="start"/>
      </w:pPr>
      <w:r>
        <w:rPr>
          <w:rFonts w:ascii="Arial" w:hAnsi="Arial" w:eastAsia="Arial" w:cs="Arial"/>
          <w:sz w:val="18"/>
          <w:szCs w:val="18"/>
        </w:rPr>
        <w:t xml:space="preserve">  ● Desayunos diarios y 02 almuerzos.</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Entrada a Parque Nacional Torres del Paine.</w:t>
      </w:r>
    </w:p>
    <w:p>
      <w:pPr>
        <w:jc w:val="start"/>
      </w:pPr>
      <w:r>
        <w:rPr>
          <w:rFonts w:ascii="Arial" w:hAnsi="Arial" w:eastAsia="Arial" w:cs="Arial"/>
          <w:sz w:val="18"/>
          <w:szCs w:val="18"/>
        </w:rPr>
        <w:t xml:space="preserve">  ● Traslados de llegada y salida.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Los pasajeros tendrán derecho a 1 maleta por persona. En caso de exceder el número de maletas y sea necesaria la contratación de un carro adicional, el costo lo asumirá el pasajero.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BUENOS AIRES:</w:t>
      </w:r>
    </w:p>
    <w:p>
      <w:pPr>
        <w:jc w:val="start"/>
      </w:pPr>
      <w:r>
        <w:rPr>
          <w:rFonts w:ascii="Arial" w:hAnsi="Arial" w:eastAsia="Arial" w:cs="Arial"/>
          <w:sz w:val="18"/>
          <w:szCs w:val="18"/>
        </w:rPr>
        <w:t xml:space="preserve">	A partir del 1 de marzo los hoteles de la Ciudad de Buenos Aires comenzarán a cobrar directamente a los huéspedes, la tasa de Derecho de Uso Urbano (DUU).	La misma se cobrará por cada noche de estadía a todos los pasajeros mayores de 12 años	Los valores establecidos son los siguientes, por noche por persona:	3*: USD 0,50    	4*: USD 1,00    	5*: USD 1,50    	La tasa de Derecho de Uso Urbano sólo puede ser paga por el pasajero directamente al hotel en forma presencial y no puede ser paga a través de agencias u operadoras.	 </w:t>
      </w:r>
    </w:p>
    <w:p>
      <w:pPr>
        <w:jc w:val="start"/>
      </w:pPr>
      <w:r>
        <w:rPr>
          <w:rFonts w:ascii="Arial" w:hAnsi="Arial" w:eastAsia="Arial" w:cs="Arial"/>
          <w:sz w:val="18"/>
          <w:szCs w:val="18"/>
        </w:rPr>
        <w:t xml:space="preserve">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Las leyes cambian rápidamente así que te sugerimos utilices esta NOTA a modo de guía, y no como un documento definitivo.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con LATAM y 15 kg. con AEROLINEAS ARGENTINAS.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CHILE:</w:t>
      </w:r>
    </w:p>
    <w:p>
      <w:pPr>
        <w:jc w:val="start"/>
      </w:pPr>
      <w:r>
        <w:rPr>
          <w:rFonts w:ascii="Arial" w:hAnsi="Arial" w:eastAsia="Arial" w:cs="Arial"/>
          <w:sz w:val="18"/>
          <w:szCs w:val="18"/>
          <w:b w:val="1"/>
          <w:bCs w:val="1"/>
        </w:rPr>
        <w:t xml:space="preserve">REQUISITOS PARA INGRESAR A CHILE</w:t>
      </w:r>
    </w:p>
    <w:p>
      <w:pPr>
        <w:numPr>
          <w:ilvl w:val="0"/>
          <w:numId w:val="3"/>
        </w:numPr>
      </w:pPr>
      <w:r>
        <w:rPr>
          <w:rFonts w:ascii="Arial" w:hAnsi="Arial" w:eastAsia="Arial" w:cs="Arial"/>
          <w:sz w:val="18"/>
          <w:szCs w:val="18"/>
        </w:rPr>
        <w:t xml:space="preserve">Presentar esquema completo de vacunación. Si no cuenta con el esquema de vacuna de su país, deberá presentar un resultado negativo en un test PCR de máximo 48 horas desde la salida, para poder ingresar a Chile. Los menores de 18 años no tienen ningún requisito para el ingreso.</w:t>
      </w:r>
    </w:p>
    <w:p>
      <w:pPr>
        <w:numPr>
          <w:ilvl w:val="0"/>
          <w:numId w:val="3"/>
        </w:numPr>
      </w:pPr>
      <w:r>
        <w:rPr>
          <w:rFonts w:ascii="Arial" w:hAnsi="Arial" w:eastAsia="Arial" w:cs="Arial"/>
          <w:sz w:val="18"/>
          <w:szCs w:val="18"/>
        </w:rPr>
        <w:t xml:space="preserve">El comprobante de vacunación obtenido en el país de origen -junto al documento de identidad- es considerado equivalente del Pase de Movilidad, por lo que no es necesario que la persona no residente haga el trámite de homologación de vacunas. </w:t>
      </w:r>
    </w:p>
    <w:p>
      <w:pPr>
        <w:numPr>
          <w:ilvl w:val="0"/>
          <w:numId w:val="3"/>
        </w:numPr>
      </w:pPr>
      <w:r>
        <w:rPr>
          <w:rFonts w:ascii="Arial" w:hAnsi="Arial" w:eastAsia="Arial" w:cs="Arial"/>
          <w:sz w:val="18"/>
          <w:szCs w:val="18"/>
        </w:rPr>
        <w:t xml:space="preserve">El uso de mascarilla ya no es obligatorio, excepto en centro de salud y recomendado en el transporte público o en lugares con alta concentración de personas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3AA18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38C1D3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F471CDB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tx"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2024-05-01T02:49:53-06:00</dcterms:created>
  <dcterms:modified xsi:type="dcterms:W3CDTF">2024-05-01T02:49:53-06:00</dcterms:modified>
</cp:coreProperties>
</file>

<file path=docProps/custom.xml><?xml version="1.0" encoding="utf-8"?>
<Properties xmlns="http://schemas.openxmlformats.org/officeDocument/2006/custom-properties" xmlns:vt="http://schemas.openxmlformats.org/officeDocument/2006/docPropsVTypes"/>
</file>