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e Iguazú</w:t>
      </w:r>
    </w:p>
    <w:p>
      <w:pPr>
        <w:jc w:val="start"/>
      </w:pPr>
      <w:r>
        <w:rPr>
          <w:rFonts w:ascii="Arial" w:hAnsi="Arial" w:eastAsia="Arial" w:cs="Arial"/>
          <w:sz w:val="22.5"/>
          <w:szCs w:val="22.5"/>
          <w:b w:val="1"/>
          <w:bCs w:val="1"/>
        </w:rPr>
        <w:t xml:space="preserve">MT-52026  </w:t>
      </w:r>
      <w:r>
        <w:rPr>
          <w:rFonts w:ascii="Arial" w:hAnsi="Arial" w:eastAsia="Arial" w:cs="Arial"/>
          <w:sz w:val="22.5"/>
          <w:szCs w:val="22.5"/>
        </w:rPr>
        <w:t xml:space="preserve">- Web: </w:t>
      </w:r>
      <w:hyperlink r:id="rId7" w:history="1">
        <w:r>
          <w:rPr>
            <w:color w:val="blue"/>
          </w:rPr>
          <w:t xml:space="preserve">https://viaje.mt/WCuzt</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$3048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destino a Iguazú.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$ 2,988</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$ 4,288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$ 4,718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$ 5,818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$ 9,368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Puerto Montt – Santiago – México.</w:t>
      </w:r>
    </w:p>
    <w:p>
      <w:pPr>
        <w:jc w:val="start"/>
      </w:pPr>
      <w:r>
        <w:rPr>
          <w:rFonts w:ascii="Arial" w:hAnsi="Arial" w:eastAsia="Arial" w:cs="Arial"/>
          <w:sz w:val="18"/>
          <w:szCs w:val="18"/>
        </w:rPr>
        <w:t xml:space="preserve">  ● Boleto de avión Iguazú –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02 noches de alojamiento en Iguazú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9D4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575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289E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B92D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Cuzt"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2025-07-12T07:00:17-06:00</dcterms:created>
  <dcterms:modified xsi:type="dcterms:W3CDTF">2025-07-12T07:00:17-06:00</dcterms:modified>
</cp:coreProperties>
</file>

<file path=docProps/custom.xml><?xml version="1.0" encoding="utf-8"?>
<Properties xmlns="http://schemas.openxmlformats.org/officeDocument/2006/custom-properties" xmlns:vt="http://schemas.openxmlformats.org/officeDocument/2006/docPropsVTypes"/>
</file>