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Gran Circuito Sudamericano</w:t>
      </w:r>
    </w:p>
    <w:p>
      <w:pPr>
        <w:jc w:val="start"/>
      </w:pPr>
      <w:r>
        <w:rPr>
          <w:rFonts w:ascii="Arial" w:hAnsi="Arial" w:eastAsia="Arial" w:cs="Arial"/>
          <w:sz w:val="22.5"/>
          <w:szCs w:val="22.5"/>
          <w:b w:val="1"/>
          <w:bCs w:val="1"/>
        </w:rPr>
        <w:t xml:space="preserve">MT-52045  </w:t>
      </w:r>
      <w:r>
        <w:rPr>
          <w:rFonts w:ascii="Arial" w:hAnsi="Arial" w:eastAsia="Arial" w:cs="Arial"/>
          <w:sz w:val="22.5"/>
          <w:szCs w:val="22.5"/>
        </w:rPr>
        <w:t xml:space="preserve">- Web: </w:t>
      </w:r>
      <w:hyperlink r:id="rId7" w:history="1">
        <w:r>
          <w:rPr>
            <w:color w:val="blue"/>
          </w:rPr>
          <w:t xml:space="preserve">https://viaje.mt/dum</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$3078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 Argentina, 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Iguazú, Buenos Aires, Lima, Cusco,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al aeropuerto de Río de Janeiro, recepción y traslado al hotel. Resto del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RIO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IGUAZú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el vuelo con destino a la Ciudad de Buenos Aires.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BUENOS AIRES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el vuelo con destino a Lima,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tarde, visita de Ciudad,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Por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14CUSCO  -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$ 3,018</w:t>
            </w:r>
          </w:p>
        </w:tc>
        <w:tc>
          <w:tcPr>
            <w:tcW w:w="5000" w:type="pct"/>
          </w:tcPr>
          <w:p>
            <w:pPr/>
            <w:r>
              <w:rPr>
                <w:rFonts w:ascii="Arial" w:hAnsi="Arial" w:eastAsia="Arial" w:cs="Arial"/>
                <w:color w:val="000000"/>
                <w:sz w:val="18"/>
                <w:szCs w:val="18"/>
              </w:rPr>
              <w:t xml:space="preserve">$ 3,078</w:t>
            </w:r>
          </w:p>
        </w:tc>
        <w:tc>
          <w:tcPr>
            <w:tcW w:w="5000" w:type="pct"/>
          </w:tcPr>
          <w:p>
            <w:pPr/>
            <w:r>
              <w:rPr>
                <w:rFonts w:ascii="Arial" w:hAnsi="Arial" w:eastAsia="Arial" w:cs="Arial"/>
                <w:color w:val="000000"/>
                <w:sz w:val="18"/>
                <w:szCs w:val="18"/>
              </w:rPr>
              <w:t xml:space="preserve">$ 3,958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$ 3,218</w:t>
            </w:r>
          </w:p>
        </w:tc>
        <w:tc>
          <w:tcPr>
            <w:tcW w:w="5000" w:type="pct"/>
          </w:tcPr>
          <w:p>
            <w:pPr/>
            <w:r>
              <w:rPr>
                <w:rFonts w:ascii="Arial" w:hAnsi="Arial" w:eastAsia="Arial" w:cs="Arial"/>
                <w:color w:val="000000"/>
                <w:sz w:val="18"/>
                <w:szCs w:val="18"/>
              </w:rPr>
              <w:t xml:space="preserve">$ 3,278</w:t>
            </w:r>
          </w:p>
        </w:tc>
        <w:tc>
          <w:tcPr>
            <w:tcW w:w="5000" w:type="pct"/>
          </w:tcPr>
          <w:p>
            <w:pPr/>
            <w:r>
              <w:rPr>
                <w:rFonts w:ascii="Arial" w:hAnsi="Arial" w:eastAsia="Arial" w:cs="Arial"/>
                <w:color w:val="000000"/>
                <w:sz w:val="18"/>
                <w:szCs w:val="18"/>
              </w:rPr>
              <w:t xml:space="preserve">$ 4,358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$ 4,078</w:t>
            </w:r>
          </w:p>
        </w:tc>
        <w:tc>
          <w:tcPr>
            <w:tcW w:w="5000" w:type="pct"/>
          </w:tcPr>
          <w:p>
            <w:pPr/>
            <w:r>
              <w:rPr>
                <w:rFonts w:ascii="Arial" w:hAnsi="Arial" w:eastAsia="Arial" w:cs="Arial"/>
                <w:color w:val="000000"/>
                <w:sz w:val="18"/>
                <w:szCs w:val="18"/>
              </w:rPr>
              <w:t xml:space="preserve">$ 4,158</w:t>
            </w:r>
          </w:p>
        </w:tc>
        <w:tc>
          <w:tcPr>
            <w:tcW w:w="5000" w:type="pct"/>
          </w:tcPr>
          <w:p>
            <w:pPr/>
            <w:r>
              <w:rPr>
                <w:rFonts w:ascii="Arial" w:hAnsi="Arial" w:eastAsia="Arial" w:cs="Arial"/>
                <w:color w:val="000000"/>
                <w:sz w:val="18"/>
                <w:szCs w:val="18"/>
              </w:rPr>
              <w:t xml:space="preserve">$ 5,988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$ 799</w:t>
            </w:r>
          </w:p>
        </w:tc>
      </w:tr>
      <w:tr>
        <w:trPr/>
        <w:tc>
          <w:tcPr>
            <w:tcW w:w="5000" w:type="pct"/>
          </w:tcPr>
          <w:p>
            <w:pPr/>
            <w:r>
              <w:rPr>
                <w:rFonts w:ascii="Arial" w:hAnsi="Arial" w:eastAsia="Arial" w:cs="Arial"/>
                <w:color w:val="000000"/>
                <w:sz w:val="18"/>
                <w:szCs w:val="18"/>
              </w:rPr>
              <w:t xml:space="preserve">Entradas a Parques Nacionales Iguazú</w:t>
            </w:r>
          </w:p>
        </w:tc>
        <w:tc>
          <w:tcPr>
            <w:tcW w:w="5000" w:type="pct"/>
          </w:tcPr>
          <w:p>
            <w:pPr/>
            <w:r>
              <w:rPr>
                <w:rFonts w:ascii="Arial" w:hAnsi="Arial" w:eastAsia="Arial" w:cs="Arial"/>
                <w:color w:val="000000"/>
                <w:sz w:val="18"/>
                <w:szCs w:val="18"/>
              </w:rPr>
              <w:t xml:space="preserve">$ 92</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rPr>
              <w:t xml:space="preserve">Xima Exclusive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Río de Janeiro – Iguazú // Buenos Aires – Lima – Cusco – México.</w:t>
      </w:r>
    </w:p>
    <w:p>
      <w:pPr>
        <w:jc w:val="start"/>
      </w:pPr>
      <w:r>
        <w:rPr>
          <w:rFonts w:ascii="Arial" w:hAnsi="Arial" w:eastAsia="Arial" w:cs="Arial"/>
          <w:sz w:val="18"/>
          <w:szCs w:val="18"/>
        </w:rPr>
        <w:t xml:space="preserve">  ● Boleto de avión Iguazú – Buenos Aires con AR. </w:t>
      </w:r>
    </w:p>
    <w:p>
      <w:pPr>
        <w:jc w:val="start"/>
      </w:pPr>
      <w:r>
        <w:rPr>
          <w:rFonts w:ascii="Arial" w:hAnsi="Arial" w:eastAsia="Arial" w:cs="Arial"/>
          <w:sz w:val="18"/>
          <w:szCs w:val="18"/>
        </w:rPr>
        <w:t xml:space="preserve">  ● Boleto de tren Vistadome a Machu Picchu.</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02 noches en Iguazú en hotel de categoría elegida.</w:t>
      </w:r>
    </w:p>
    <w:p>
      <w:pPr>
        <w:jc w:val="start"/>
      </w:pPr>
      <w:r>
        <w:rPr>
          <w:rFonts w:ascii="Arial" w:hAnsi="Arial" w:eastAsia="Arial" w:cs="Arial"/>
          <w:sz w:val="18"/>
          <w:szCs w:val="18"/>
        </w:rPr>
        <w:t xml:space="preserve">  ● 03 noches en Buenos Aires en hotel de categoría elegida.</w:t>
      </w:r>
    </w:p>
    <w:p>
      <w:pPr>
        <w:jc w:val="start"/>
      </w:pPr>
      <w:r>
        <w:rPr>
          <w:rFonts w:ascii="Arial" w:hAnsi="Arial" w:eastAsia="Arial" w:cs="Arial"/>
          <w:sz w:val="18"/>
          <w:szCs w:val="18"/>
        </w:rPr>
        <w:t xml:space="preserve">  ● 02 noches en Cusco en hotel de categoría elegida.</w:t>
      </w:r>
    </w:p>
    <w:p>
      <w:pPr>
        <w:jc w:val="start"/>
      </w:pPr>
      <w:r>
        <w:rPr>
          <w:rFonts w:ascii="Arial" w:hAnsi="Arial" w:eastAsia="Arial" w:cs="Arial"/>
          <w:sz w:val="18"/>
          <w:szCs w:val="18"/>
        </w:rPr>
        <w:t xml:space="preserve">  ● 02 noches en Lima en hotel de categoría elegida.</w:t>
      </w:r>
    </w:p>
    <w:p>
      <w:pPr>
        <w:jc w:val="start"/>
      </w:pPr>
      <w:r>
        <w:rPr>
          <w:rFonts w:ascii="Arial" w:hAnsi="Arial" w:eastAsia="Arial" w:cs="Arial"/>
          <w:sz w:val="18"/>
          <w:szCs w:val="18"/>
        </w:rPr>
        <w:t xml:space="preserve">  ● Desayunos diarios, un almuerzo en Río de Janeiro.</w:t>
      </w:r>
    </w:p>
    <w:p>
      <w:pPr>
        <w:jc w:val="start"/>
      </w:pPr>
      <w:r>
        <w:rPr>
          <w:rFonts w:ascii="Arial" w:hAnsi="Arial" w:eastAsia="Arial" w:cs="Arial"/>
          <w:sz w:val="18"/>
          <w:szCs w:val="18"/>
        </w:rPr>
        <w:t xml:space="preserve">  ● Excursión en Machu Picchu con almuerzo.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Vigencia mínima de 06 meses al termino del viaje.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5"/>
        </w:numPr>
      </w:pPr>
      <w:r>
        <w:rPr>
          <w:rFonts w:ascii="Arial" w:hAnsi="Arial" w:eastAsia="Arial" w:cs="Arial"/>
          <w:sz w:val="18"/>
          <w:szCs w:val="18"/>
        </w:rPr>
        <w:t xml:space="preserve">Uso de mascarilla en algunos casos.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226CD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1B657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2535A7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A26D79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BF81318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m"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2024-05-01T19:16:47-06:00</dcterms:created>
  <dcterms:modified xsi:type="dcterms:W3CDTF">2024-05-01T19:16:47-06:00</dcterms:modified>
</cp:coreProperties>
</file>

<file path=docProps/custom.xml><?xml version="1.0" encoding="utf-8"?>
<Properties xmlns="http://schemas.openxmlformats.org/officeDocument/2006/custom-properties" xmlns:vt="http://schemas.openxmlformats.org/officeDocument/2006/docPropsVTypes"/>
</file>