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Fascinante Sur Peruano</w:t>
      </w:r>
    </w:p>
    <w:p>
      <w:pPr>
        <w:jc w:val="start"/>
      </w:pPr>
      <w:r>
        <w:rPr>
          <w:rFonts w:ascii="Arial" w:hAnsi="Arial" w:eastAsia="Arial" w:cs="Arial"/>
          <w:sz w:val="22.5"/>
          <w:szCs w:val="22.5"/>
          <w:b w:val="1"/>
          <w:bCs w:val="1"/>
        </w:rPr>
        <w:t xml:space="preserve">MT-52053  </w:t>
      </w:r>
      <w:r>
        <w:rPr>
          <w:rFonts w:ascii="Arial" w:hAnsi="Arial" w:eastAsia="Arial" w:cs="Arial"/>
          <w:sz w:val="22.5"/>
          <w:szCs w:val="22.5"/>
        </w:rPr>
        <w:t xml:space="preserve">- Web: </w:t>
      </w:r>
      <w:hyperlink r:id="rId7" w:history="1">
        <w:r>
          <w:rPr>
            <w:color w:val="blue"/>
          </w:rPr>
          <w:t xml:space="preserve">https://viaje.mt/duo</w:t>
        </w:r>
      </w:hyperlink>
    </w:p>
    <w:p>
      <w:pPr>
        <w:jc w:val="start"/>
      </w:pPr>
      <w:r>
        <w:rPr>
          <w:rFonts w:ascii="Arial" w:hAnsi="Arial" w:eastAsia="Arial" w:cs="Arial"/>
          <w:sz w:val="22.5"/>
          <w:szCs w:val="22.5"/>
          <w:b w:val="1"/>
          <w:bCs w:val="1"/>
        </w:rPr>
        <w:t xml:space="preserve">10 días y 9 noches</w:t>
      </w:r>
    </w:p>
    <w:p>
      <w:pPr>
        <w:jc w:val="start"/>
      </w:pPr>
    </w:p>
    <w:p>
      <w:pPr>
        <w:jc w:val="center"/>
        <w:spacing w:before="450"/>
      </w:pPr>
      <w:r>
        <w:rPr>
          <w:rFonts w:ascii="Arial" w:hAnsi="Arial" w:eastAsia="Arial" w:cs="Arial"/>
          <w:sz w:val="33"/>
          <w:szCs w:val="33"/>
        </w:rPr>
        <w:t xml:space="preserve">Desde $1828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Arequipa, Colca, Puno,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AREQUIPA  -  Monasterio de Santa Catalina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Arequipa. A la llegada, asistencia y traslado al hotel. Resto de la mantilde;ana libre para aclimatarse. En la tarde, la Ciudad Blanca nos abre sus puertas en un recorrido que inicia en el hermoso barrio colonial de San Lázaro, lugar de fundación de Arequipa; desde aquí caminaremos a través de sus pintorescas calles adornadas de geranios y luego nos dirigiremos hacia el mirador de Carmen Alto, que nos brinda un bello paisaje de andenería agrícola y desde donde podremos observar los tres volcanes tutelares que rodean la ciudad: Misti, Chachani y Pichu-Picchu. Seguiremos hacia el distrito colonial de Yanahuara, famoso por su iglesia construida al estilo andaluz y su mirador, levantados con una bella arquitectura y rodeados de arcos de sillar. Luego, visitaremos el Monasterio de Santa Catalina, impresionante monumento religioso que estuvo cerrado por cerca de 400 antilde;os; con estrechas calles, plazas y jardines nos recuerda a los barrios antiguos de Sevilla o Granada. Continuando, nos dirigiremos a la Plaza de Armas, donde podremos observar la Catedral y los arcos que rodean la plaza, para finalmente visitar la Iglesia de la Compantilde;ía de Jesús; fundada en el siglo XVII por los Jesuitas, destacan sus claustros y la famosa Cúpula de San Ignacio. Alojamiento en Arequipa.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AREQUIPA / COLCA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al espectacular Valle del Colca. Subiremos por las faldas del volcán Chachani; la vista del volcán Misti y del Picchu Picchu es espectacular. Cruzaremos por la reserva de vicuntilde;as de Pampa Cantilde;ahuas, donde las veremos libres, recorriendo a su antojo las tierras alto-andinas. Singulares pueblos típicos saldrán a nuestro paso. Almorzaremos en el camino a nuestro albergue. Tendremos la tarde libre para descansar y disfrutar de nuestro albergue o para visitar de manera opcional los bantilde;os termales de la zona. Alojamiento en el Valle del Colca.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COLCA / PUNO  -  Cruz del Condor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Muy temprano por la mantilde;ana, nos dirigiremos hacia el mirador de la Cruz del Cóndor. Estaremos expectantes del imponente vuelo de los cóndores, enormes aves andinas en vías de extinción que son el símbolo de la Cordillera de los Andes. La vista nos permite apreciar por completo la dimensión del cantilde;ón, considerado uno de los más profundos del mundo. Visitaremos el pueblo de Maca y Yanque que aún conservan sus iglesias coloniales. Luego del almuerzo, realizaremos un viaje de 5 horas aproximadamente en transporte especial hasta nuestro hotel en la ciudad de Puno, donde seremos recibidos y asistidos a nuestra llegada. Alojamiento en Puno.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PUNO  -  Isla de los Uros  -  Sillustani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Tomaremos la mantilde;ana para conocer ldquo;El Pueblo del Lagordquo;. Visitaremos las islas artificiales de los Uros que nos recibirán con su típica hospitalidad y nos mostrarán su peculiar forma de vida. Nos resultará difícil de creer, pero estos amistosos locales habitan, se educan y se ganan la vida sobre estas islas flotantes. En la tarde, visitaremos el cementerio pre-inca de los Jefes Hatun Colla en Sillustani, a orillas del Lago Umayo. Son famosos sus torreones funerarios o Chullpas de hasta 6 metros de altura. Alojamiento en Puno.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PUNO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un bus turístico a la ciudad de Cusco. En el camino realizaremos oportunas paradas para visitar los atractivos de esta paisajística ruta. Nuestra primera parada será el Museo de Sitio de Pucará. No desaprovechemos esta oportunidad para conseguir uno de los clásicos toritos de la localidad. Nuestras siguientes paradas serán para almorzar y disfrutar hermosas vistas en La Raya, límite natural entre Puno y Cusco. Continuaremos hacia Racchi, Templo del Dios Wiracocha, en el cual destacan los enormes muros y pasajes del recinto. Antes de nuestro destino final, visitaremos la hermosa capilla de Andahuaylillas. Arribaremos finalizando la tarde.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CUSCO  -  Visita de Ciudad y Sacsayhuamán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9   CUSCO /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Lima. A la llegada, asistencia y traslado al hotel (check in a partir de las 15:00h.) 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10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$ 1,778</w:t>
            </w:r>
          </w:p>
        </w:tc>
        <w:tc>
          <w:tcPr>
            <w:tcW w:w="5000" w:type="pct"/>
          </w:tcPr>
          <w:p>
            <w:pPr/>
            <w:r>
              <w:rPr>
                <w:rFonts w:ascii="Arial" w:hAnsi="Arial" w:eastAsia="Arial" w:cs="Arial"/>
                <w:color w:val="000000"/>
                <w:sz w:val="18"/>
                <w:szCs w:val="18"/>
              </w:rPr>
              <w:t xml:space="preserve">$ 1,828</w:t>
            </w:r>
          </w:p>
        </w:tc>
        <w:tc>
          <w:tcPr>
            <w:tcW w:w="5000" w:type="pct"/>
          </w:tcPr>
          <w:p>
            <w:pPr/>
            <w:r>
              <w:rPr>
                <w:rFonts w:ascii="Arial" w:hAnsi="Arial" w:eastAsia="Arial" w:cs="Arial"/>
                <w:color w:val="000000"/>
                <w:sz w:val="18"/>
                <w:szCs w:val="18"/>
              </w:rPr>
              <w:t xml:space="preserve">$ 2,198</w:t>
            </w:r>
          </w:p>
        </w:tc>
        <w:tc>
          <w:tcPr>
            <w:tcW w:w="5000" w:type="pct"/>
          </w:tcPr>
          <w:p>
            <w:pPr/>
            <w:r>
              <w:rPr>
                <w:rFonts w:ascii="Arial" w:hAnsi="Arial" w:eastAsia="Arial" w:cs="Arial"/>
                <w:color w:val="000000"/>
                <w:sz w:val="18"/>
                <w:szCs w:val="18"/>
              </w:rPr>
              <w:t xml:space="preserve">$ 1,528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$ 1,838</w:t>
            </w:r>
          </w:p>
        </w:tc>
        <w:tc>
          <w:tcPr>
            <w:tcW w:w="5000" w:type="pct"/>
          </w:tcPr>
          <w:p>
            <w:pPr/>
            <w:r>
              <w:rPr>
                <w:rFonts w:ascii="Arial" w:hAnsi="Arial" w:eastAsia="Arial" w:cs="Arial"/>
                <w:color w:val="000000"/>
                <w:sz w:val="18"/>
                <w:szCs w:val="18"/>
              </w:rPr>
              <w:t xml:space="preserve">$ 1,868</w:t>
            </w:r>
          </w:p>
        </w:tc>
        <w:tc>
          <w:tcPr>
            <w:tcW w:w="5000" w:type="pct"/>
          </w:tcPr>
          <w:p>
            <w:pPr/>
            <w:r>
              <w:rPr>
                <w:rFonts w:ascii="Arial" w:hAnsi="Arial" w:eastAsia="Arial" w:cs="Arial"/>
                <w:color w:val="000000"/>
                <w:sz w:val="18"/>
                <w:szCs w:val="18"/>
              </w:rPr>
              <w:t xml:space="preserve">$ 2,328</w:t>
            </w:r>
          </w:p>
        </w:tc>
        <w:tc>
          <w:tcPr>
            <w:tcW w:w="5000" w:type="pct"/>
          </w:tcPr>
          <w:p>
            <w:pPr/>
            <w:r>
              <w:rPr>
                <w:rFonts w:ascii="Arial" w:hAnsi="Arial" w:eastAsia="Arial" w:cs="Arial"/>
                <w:color w:val="000000"/>
                <w:sz w:val="18"/>
                <w:szCs w:val="18"/>
              </w:rPr>
              <w:t xml:space="preserve">$ 1,598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$ 2,298</w:t>
            </w:r>
          </w:p>
        </w:tc>
        <w:tc>
          <w:tcPr>
            <w:tcW w:w="5000" w:type="pct"/>
          </w:tcPr>
          <w:p>
            <w:pPr/>
            <w:r>
              <w:rPr>
                <w:rFonts w:ascii="Arial" w:hAnsi="Arial" w:eastAsia="Arial" w:cs="Arial"/>
                <w:color w:val="000000"/>
                <w:sz w:val="18"/>
                <w:szCs w:val="18"/>
              </w:rPr>
              <w:t xml:space="preserve">$ 2,398</w:t>
            </w:r>
          </w:p>
        </w:tc>
        <w:tc>
          <w:tcPr>
            <w:tcW w:w="5000" w:type="pct"/>
          </w:tcPr>
          <w:p>
            <w:pPr/>
            <w:r>
              <w:rPr>
                <w:rFonts w:ascii="Arial" w:hAnsi="Arial" w:eastAsia="Arial" w:cs="Arial"/>
                <w:color w:val="000000"/>
                <w:sz w:val="18"/>
                <w:szCs w:val="18"/>
              </w:rPr>
              <w:t xml:space="preserve">$ 3,378</w:t>
            </w:r>
          </w:p>
        </w:tc>
        <w:tc>
          <w:tcPr>
            <w:tcW w:w="5000" w:type="pct"/>
          </w:tcPr>
          <w:p>
            <w:pPr/>
            <w:r>
              <w:rPr>
                <w:rFonts w:ascii="Arial" w:hAnsi="Arial" w:eastAsia="Arial" w:cs="Arial"/>
                <w:color w:val="000000"/>
                <w:sz w:val="18"/>
                <w:szCs w:val="18"/>
              </w:rPr>
              <w:t xml:space="preserve">$ 2,048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$ 2,558</w:t>
            </w:r>
          </w:p>
        </w:tc>
        <w:tc>
          <w:tcPr>
            <w:tcW w:w="5000" w:type="pct"/>
          </w:tcPr>
          <w:p>
            <w:pPr/>
            <w:r>
              <w:rPr>
                <w:rFonts w:ascii="Arial" w:hAnsi="Arial" w:eastAsia="Arial" w:cs="Arial"/>
                <w:color w:val="000000"/>
                <w:sz w:val="18"/>
                <w:szCs w:val="18"/>
              </w:rPr>
              <w:t xml:space="preserve">$ 2,588</w:t>
            </w:r>
          </w:p>
        </w:tc>
        <w:tc>
          <w:tcPr>
            <w:tcW w:w="5000" w:type="pct"/>
          </w:tcPr>
          <w:p>
            <w:pPr/>
            <w:r>
              <w:rPr>
                <w:rFonts w:ascii="Arial" w:hAnsi="Arial" w:eastAsia="Arial" w:cs="Arial"/>
                <w:color w:val="000000"/>
                <w:sz w:val="18"/>
                <w:szCs w:val="18"/>
              </w:rPr>
              <w:t xml:space="preserve">$ 3,748</w:t>
            </w:r>
          </w:p>
        </w:tc>
        <w:tc>
          <w:tcPr>
            <w:tcW w:w="5000" w:type="pct"/>
          </w:tcPr>
          <w:p>
            <w:pPr/>
            <w:r>
              <w:rPr>
                <w:rFonts w:ascii="Arial" w:hAnsi="Arial" w:eastAsia="Arial" w:cs="Arial"/>
                <w:color w:val="000000"/>
                <w:sz w:val="18"/>
                <w:szCs w:val="18"/>
              </w:rPr>
              <w:t xml:space="preserve">$ 2,298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 STD AREQUIPA</w:t>
            </w:r>
          </w:p>
        </w:tc>
        <w:tc>
          <w:tcPr>
            <w:tcW w:w="5000" w:type="pct"/>
          </w:tcPr>
          <w:p>
            <w:pPr/>
            <w:r>
              <w:rPr>
                <w:rFonts w:ascii="Arial" w:hAnsi="Arial" w:eastAsia="Arial" w:cs="Arial"/>
                <w:color w:val="000000"/>
                <w:sz w:val="18"/>
                <w:szCs w:val="18"/>
              </w:rPr>
              <w:t xml:space="preserve">AREQUIPA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 STD COLCA</w:t>
            </w:r>
          </w:p>
        </w:tc>
        <w:tc>
          <w:tcPr>
            <w:tcW w:w="5000" w:type="pct"/>
          </w:tcPr>
          <w:p>
            <w:pPr/>
            <w:r>
              <w:rPr>
                <w:rFonts w:ascii="Arial" w:hAnsi="Arial" w:eastAsia="Arial" w:cs="Arial"/>
                <w:color w:val="000000"/>
                <w:sz w:val="18"/>
                <w:szCs w:val="18"/>
              </w:rPr>
              <w:t xml:space="preserve">COLCA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LA HACIENDA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EL CABILDO</w:t>
            </w:r>
          </w:p>
        </w:tc>
        <w:tc>
          <w:tcPr>
            <w:tcW w:w="5000" w:type="pct"/>
          </w:tcPr>
          <w:p>
            <w:pPr/>
            <w:r>
              <w:rPr>
                <w:rFonts w:ascii="Arial" w:hAnsi="Arial" w:eastAsia="Arial" w:cs="Arial"/>
                <w:color w:val="000000"/>
                <w:sz w:val="18"/>
                <w:szCs w:val="18"/>
              </w:rPr>
              <w:t xml:space="preserve">AREQUIPA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EL REFUGIO</w:t>
            </w:r>
          </w:p>
        </w:tc>
        <w:tc>
          <w:tcPr>
            <w:tcW w:w="5000" w:type="pct"/>
          </w:tcPr>
          <w:p>
            <w:pPr/>
            <w:r>
              <w:rPr>
                <w:rFonts w:ascii="Arial" w:hAnsi="Arial" w:eastAsia="Arial" w:cs="Arial"/>
                <w:color w:val="000000"/>
                <w:sz w:val="18"/>
                <w:szCs w:val="18"/>
              </w:rPr>
              <w:t xml:space="preserve">COLCA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JOSE ANTONIO</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XIMA HOTELS</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COSTA DEL SOL WYNDHAM</w:t>
            </w:r>
          </w:p>
        </w:tc>
        <w:tc>
          <w:tcPr>
            <w:tcW w:w="5000" w:type="pct"/>
          </w:tcPr>
          <w:p>
            <w:pPr/>
            <w:r>
              <w:rPr>
                <w:rFonts w:ascii="Arial" w:hAnsi="Arial" w:eastAsia="Arial" w:cs="Arial"/>
                <w:color w:val="000000"/>
                <w:sz w:val="18"/>
                <w:szCs w:val="18"/>
              </w:rPr>
              <w:t xml:space="preserve">AREQUIPA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COLCA LODGE</w:t>
            </w:r>
          </w:p>
        </w:tc>
        <w:tc>
          <w:tcPr>
            <w:tcW w:w="5000" w:type="pct"/>
          </w:tcPr>
          <w:p>
            <w:pPr/>
            <w:r>
              <w:rPr>
                <w:rFonts w:ascii="Arial" w:hAnsi="Arial" w:eastAsia="Arial" w:cs="Arial"/>
                <w:color w:val="000000"/>
                <w:sz w:val="18"/>
                <w:szCs w:val="18"/>
              </w:rPr>
              <w:t xml:space="preserve">COLCA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HOTEL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COSTA DEL SOL WYNDHAM</w:t>
            </w:r>
          </w:p>
        </w:tc>
        <w:tc>
          <w:tcPr>
            <w:tcW w:w="5000" w:type="pct"/>
          </w:tcPr>
          <w:p>
            <w:pPr/>
            <w:r>
              <w:rPr>
                <w:rFonts w:ascii="Arial" w:hAnsi="Arial" w:eastAsia="Arial" w:cs="Arial"/>
                <w:color w:val="000000"/>
                <w:sz w:val="18"/>
                <w:szCs w:val="18"/>
              </w:rPr>
              <w:t xml:space="preserve">AREQUIPA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COLCA LODGE</w:t>
            </w:r>
          </w:p>
        </w:tc>
        <w:tc>
          <w:tcPr>
            <w:tcW w:w="5000" w:type="pct"/>
          </w:tcPr>
          <w:p>
            <w:pPr/>
            <w:r>
              <w:rPr>
                <w:rFonts w:ascii="Arial" w:hAnsi="Arial" w:eastAsia="Arial" w:cs="Arial"/>
                <w:color w:val="000000"/>
                <w:sz w:val="18"/>
                <w:szCs w:val="18"/>
              </w:rPr>
              <w:t xml:space="preserve">COLCA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HOTEL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Arequipa // Cusco – Lima – México</w:t>
      </w:r>
    </w:p>
    <w:p>
      <w:pPr>
        <w:jc w:val="start"/>
      </w:pPr>
      <w:r>
        <w:rPr>
          <w:rFonts w:ascii="Arial" w:hAnsi="Arial" w:eastAsia="Arial" w:cs="Arial"/>
          <w:sz w:val="18"/>
          <w:szCs w:val="18"/>
        </w:rPr>
        <w:t xml:space="preserve">  ● 09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 </w:t>
      </w:r>
    </w:p>
    <w:p>
      <w:pPr>
        <w:jc w:val="start"/>
      </w:pPr>
      <w:r>
        <w:rPr>
          <w:rFonts w:ascii="Arial" w:hAnsi="Arial" w:eastAsia="Arial" w:cs="Arial"/>
          <w:sz w:val="18"/>
          <w:szCs w:val="18"/>
        </w:rPr>
        <w:t xml:space="preserve">  ● Arequipa</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Arequipa en servicio compartido en idioma español con entradas incluidas</w:t>
      </w:r>
    </w:p>
    <w:p>
      <w:pPr>
        <w:jc w:val="start"/>
      </w:pPr>
      <w:r>
        <w:rPr>
          <w:rFonts w:ascii="Arial" w:hAnsi="Arial" w:eastAsia="Arial" w:cs="Arial"/>
          <w:sz w:val="18"/>
          <w:szCs w:val="18"/>
        </w:rPr>
        <w:t xml:space="preserve">  ● Colca</w:t>
      </w:r>
    </w:p>
    <w:p>
      <w:pPr>
        <w:jc w:val="start"/>
      </w:pPr>
      <w:r>
        <w:rPr>
          <w:rFonts w:ascii="Arial" w:hAnsi="Arial" w:eastAsia="Arial" w:cs="Arial"/>
          <w:sz w:val="18"/>
          <w:szCs w:val="18"/>
        </w:rPr>
        <w:t xml:space="preserve">  ● Excursión al Colca en servicio compartido en idioma español con entradas incluidas</w:t>
      </w:r>
    </w:p>
    <w:p>
      <w:pPr>
        <w:jc w:val="start"/>
      </w:pPr>
      <w:r>
        <w:rPr>
          <w:rFonts w:ascii="Arial" w:hAnsi="Arial" w:eastAsia="Arial" w:cs="Arial"/>
          <w:sz w:val="18"/>
          <w:szCs w:val="18"/>
        </w:rPr>
        <w:t xml:space="preserve">  ● Salida en bus de línea Colca/Puno en servicio compartido en idioma español</w:t>
      </w:r>
    </w:p>
    <w:p>
      <w:pPr>
        <w:jc w:val="start"/>
      </w:pPr>
      <w:r>
        <w:rPr>
          <w:rFonts w:ascii="Arial" w:hAnsi="Arial" w:eastAsia="Arial" w:cs="Arial"/>
          <w:sz w:val="18"/>
          <w:szCs w:val="18"/>
        </w:rPr>
        <w:t xml:space="preserve">  ● Puno</w:t>
      </w:r>
    </w:p>
    <w:p>
      <w:pPr>
        <w:jc w:val="start"/>
      </w:pPr>
      <w:r>
        <w:rPr>
          <w:rFonts w:ascii="Arial" w:hAnsi="Arial" w:eastAsia="Arial" w:cs="Arial"/>
          <w:sz w:val="18"/>
          <w:szCs w:val="18"/>
        </w:rPr>
        <w:t xml:space="preserve">  ● Traslado estación de bus / hotel / estación de bus en servicio compartido en idioma español</w:t>
      </w:r>
    </w:p>
    <w:p>
      <w:pPr>
        <w:jc w:val="start"/>
      </w:pPr>
      <w:r>
        <w:rPr>
          <w:rFonts w:ascii="Arial" w:hAnsi="Arial" w:eastAsia="Arial" w:cs="Arial"/>
          <w:sz w:val="18"/>
          <w:szCs w:val="18"/>
        </w:rPr>
        <w:t xml:space="preserve">  ● Excursión a las Islas Uros en servicio compartido en idioma español</w:t>
      </w:r>
    </w:p>
    <w:p>
      <w:pPr>
        <w:jc w:val="start"/>
      </w:pPr>
      <w:r>
        <w:rPr>
          <w:rFonts w:ascii="Arial" w:hAnsi="Arial" w:eastAsia="Arial" w:cs="Arial"/>
          <w:sz w:val="18"/>
          <w:szCs w:val="18"/>
        </w:rPr>
        <w:t xml:space="preserve">  ● Excursión a Sillustani en servicio compartido en idioma español</w:t>
      </w:r>
    </w:p>
    <w:p>
      <w:pPr>
        <w:jc w:val="start"/>
      </w:pPr>
      <w:r>
        <w:rPr>
          <w:rFonts w:ascii="Arial" w:hAnsi="Arial" w:eastAsia="Arial" w:cs="Arial"/>
          <w:sz w:val="18"/>
          <w:szCs w:val="18"/>
        </w:rPr>
        <w:t xml:space="preserve">  ● Salida Puno/Cusco en bus turístico en servicio compartido en idioma español</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Cusco en servicio compartido en idioma español con entradas incluidas</w:t>
      </w:r>
    </w:p>
    <w:p>
      <w:pPr>
        <w:jc w:val="start"/>
      </w:pPr>
      <w:r>
        <w:rPr>
          <w:rFonts w:ascii="Arial" w:hAnsi="Arial" w:eastAsia="Arial" w:cs="Arial"/>
          <w:sz w:val="18"/>
          <w:szCs w:val="18"/>
        </w:rPr>
        <w:t xml:space="preserve">  ● Tour al Parque Sacsayhuamán en servicio compartido en idioma español con entradas incluidas</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Machu Picchu Pueblo (no incluye bebidas)</w:t>
      </w:r>
    </w:p>
    <w:p>
      <w:pPr>
        <w:jc w:val="start"/>
      </w:pPr>
      <w:r>
        <w:rPr>
          <w:rFonts w:ascii="Arial" w:hAnsi="Arial" w:eastAsia="Arial" w:cs="Arial"/>
          <w:sz w:val="18"/>
          <w:szCs w:val="18"/>
        </w:rPr>
        <w:t xml:space="preserve">  ● Alimentación según se menciona en el programa </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Tusística (Seguro de Viajero). Consultar opciones.</w:t>
      </w:r>
    </w:p>
    <w:p>
      <w:pPr>
        <w:jc w:val="start"/>
      </w:pPr>
      <w:r>
        <w:rPr>
          <w:rFonts w:ascii="Arial" w:hAnsi="Arial" w:eastAsia="Arial" w:cs="Arial"/>
          <w:sz w:val="18"/>
          <w:szCs w:val="18"/>
        </w:rPr>
        <w:t xml:space="preserve">  ● Ningún servicio no especificado. </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2BDF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603C4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3A6711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2024-04-30T18:11:17-06:00</dcterms:created>
  <dcterms:modified xsi:type="dcterms:W3CDTF">2024-04-30T18:11:17-06:00</dcterms:modified>
</cp:coreProperties>
</file>

<file path=docProps/custom.xml><?xml version="1.0" encoding="utf-8"?>
<Properties xmlns="http://schemas.openxmlformats.org/officeDocument/2006/custom-properties" xmlns:vt="http://schemas.openxmlformats.org/officeDocument/2006/docPropsVTypes"/>
</file>