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Express</w:t>
      </w:r>
    </w:p>
    <w:p>
      <w:pPr>
        <w:jc w:val="start"/>
      </w:pPr>
      <w:r>
        <w:rPr>
          <w:rFonts w:ascii="Arial" w:hAnsi="Arial" w:eastAsia="Arial" w:cs="Arial"/>
          <w:sz w:val="22.5"/>
          <w:szCs w:val="22.5"/>
          <w:b w:val="1"/>
          <w:bCs w:val="1"/>
        </w:rPr>
        <w:t xml:space="preserve">MT-52086  </w:t>
      </w:r>
      <w:r>
        <w:rPr>
          <w:rFonts w:ascii="Arial" w:hAnsi="Arial" w:eastAsia="Arial" w:cs="Arial"/>
          <w:sz w:val="22.5"/>
          <w:szCs w:val="22.5"/>
        </w:rPr>
        <w:t xml:space="preserve">- Web: </w:t>
      </w:r>
      <w:hyperlink r:id="rId7" w:history="1">
        <w:r>
          <w:rPr>
            <w:color w:val="blue"/>
          </w:rPr>
          <w:t xml:space="preserve">https://viaje.mt/duz</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salida en vuelo regular con destino la Ciudad de Bogotá, Colombia. Llegada, recepción y traslado al hotel.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vuelo regular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$ 468</w:t>
            </w:r>
          </w:p>
        </w:tc>
        <w:tc>
          <w:tcPr>
            <w:tcW w:w="5000" w:type="pct"/>
          </w:tcPr>
          <w:p>
            <w:pPr/>
            <w:r>
              <w:rPr>
                <w:rFonts w:ascii="Arial" w:hAnsi="Arial" w:eastAsia="Arial" w:cs="Arial"/>
                <w:color w:val="000000"/>
                <w:sz w:val="18"/>
                <w:szCs w:val="18"/>
              </w:rPr>
              <w:t xml:space="preserve">$ 478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$ 508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505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B4DD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72B6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2025-04-14T22:14:00-06:00</dcterms:created>
  <dcterms:modified xsi:type="dcterms:W3CDTF">2025-04-14T22:14:00-06:00</dcterms:modified>
</cp:coreProperties>
</file>

<file path=docProps/custom.xml><?xml version="1.0" encoding="utf-8"?>
<Properties xmlns="http://schemas.openxmlformats.org/officeDocument/2006/custom-properties" xmlns:vt="http://schemas.openxmlformats.org/officeDocument/2006/docPropsVTypes"/>
</file>