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Descubre Colombia</w:t>
      </w:r>
    </w:p>
    <w:p>
      <w:pPr>
        <w:jc w:val="start"/>
      </w:pPr>
      <w:r>
        <w:rPr>
          <w:rFonts w:ascii="Arial" w:hAnsi="Arial" w:eastAsia="Arial" w:cs="Arial"/>
          <w:sz w:val="22.5"/>
          <w:szCs w:val="22.5"/>
          <w:b w:val="1"/>
          <w:bCs w:val="1"/>
        </w:rPr>
        <w:t xml:space="preserve">MT-52138  </w:t>
      </w:r>
      <w:r>
        <w:rPr>
          <w:rFonts w:ascii="Arial" w:hAnsi="Arial" w:eastAsia="Arial" w:cs="Arial"/>
          <w:sz w:val="22.5"/>
          <w:szCs w:val="22.5"/>
        </w:rPr>
        <w:t xml:space="preserve">- Web: </w:t>
      </w:r>
      <w:hyperlink r:id="rId7" w:history="1">
        <w:r>
          <w:rPr>
            <w:color w:val="blue"/>
          </w:rPr>
          <w:t xml:space="preserve">https://viaje.mt/dbs</w:t>
        </w:r>
      </w:hyperlink>
    </w:p>
    <w:p>
      <w:pPr>
        <w:jc w:val="start"/>
      </w:pPr>
      <w:r>
        <w:rPr>
          <w:rFonts w:ascii="Arial" w:hAnsi="Arial" w:eastAsia="Arial" w:cs="Arial"/>
          <w:sz w:val="22.5"/>
          <w:szCs w:val="22.5"/>
          <w:b w:val="1"/>
          <w:bCs w:val="1"/>
        </w:rPr>
        <w:t xml:space="preserve">11 días y 10 noches</w:t>
      </w:r>
    </w:p>
    <w:p>
      <w:pPr>
        <w:jc w:val="start"/>
      </w:pPr>
    </w:p>
    <w:p>
      <w:pPr>
        <w:jc w:val="center"/>
        <w:spacing w:before="450"/>
      </w:pPr>
      <w:r>
        <w:rPr>
          <w:rFonts w:ascii="Arial" w:hAnsi="Arial" w:eastAsia="Arial" w:cs="Arial"/>
          <w:sz w:val="33"/>
          <w:szCs w:val="33"/>
        </w:rPr>
        <w:t xml:space="preserve">Desde $1398 </w:t>
      </w:r>
      <w:r>
        <w:rPr>
          <w:rFonts w:ascii="Arial" w:hAnsi="Arial" w:eastAsia="Arial" w:cs="Arial"/>
          <w:sz w:val="25.5"/>
          <w:szCs w:val="25.5"/>
          <w:vertAlign w:val="superscript"/>
        </w:rPr>
        <w:t xml:space="preserve">USD</w:t>
      </w:r>
      <w:r>
        <w:rPr>
          <w:rFonts w:ascii="Arial" w:hAnsi="Arial" w:eastAsia="Arial" w:cs="Arial"/>
          <w:sz w:val="33"/>
          <w:szCs w:val="33"/>
        </w:rPr>
        <w:t xml:space="preserve"> | DBL + 399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Colombia.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Bogotá, Medellín, Cartagena.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MEDELLIN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la Ciudad de Medellín, Colombia. Llegada, recepción y traslado al hotel elegido.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MEDELLíN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el día con el desayuno en el hotel antes de encontrarte en el lobby con tu guía para emprender el recorrido panorámico por los lugares más destacados de Medellín. Iniciando en el conocido barrio El Poblado, epicentro financiero, hotelero y comercial de la ciudad. Luego, ascendiendo al Cerro Nutibara, un mirador natural que alberga una réplica de un típico pueblo antioquentilde;o en su cima. A lo largo del recorrido, podrás apreciar de manera panorámica los espacios pedagógicos y culturales que enriquecen la vida de la ciudad, como el Jardín Botánico, el Parque de los Deseos y el Parque de los Pies Descalzos. Además, visitaremos las 23 esculturas en bronce al aire libre de Fernando Botero en la Plaza Botero, para finalmente, disfrutar de un recorrido en el metrocable de Medellín antes de regresar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MEDELLIN  -  Guatapé y la Piedra del Pentilde;ol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disfrutar del desayuno en el hotel, traslado al punto de inicio del tour al Municipio de Guatapé y La Piedra del Pentilde;ol, dos de los destinos turísticos más destacados en las cercanías de Medellín. Estos lugares se encuentran a aproximadamente dos horas de la ciudad y son conocidos por su belleza natural y su encantador paisaje campestre. La región atrae tanto a turistas como a residentes locales, quienes quedan cautivados por la combinación de la belleza agrícola y la imponente Piedra del Pentilde;ol, una formación rocosa que se alza a 297 metros sobre una represa que genera una parte significativa de la energíaeléctrica del país. Nuestro viaje nos lleva a través del nuevo pueblo de El Pentilde;ol, un punto esencial para comprender la historia y el futuro de esta región. Luego, exploraremos La Piedra del Pentilde;ol, donde disfrutaremos de vistas panorámicas del embalse de Guatapé-Pentilde;ol. Si lo deseas, tendrás la oportunidad de subir los más de 600 escalones que te llevarán a la cima de la piedra (acenso no incluido), brindándote una experiencia aún más impresionante. Continuaremos nuestra travesía con una visita al pintoresco pueblo de Guatapé, conocido por los coloridos zócalos decorativos de sus casas. El almuerzo típicoestá incluido, permitiéndote degustar deliciosa comida local. En el embalse, tendrás la oportunidad de recorrer el destino en una embarcación típica, disfrutar del hermoso paisaje. Finalmente, regresaremos a Medellín al hotel seleccionado.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El ascenso a la Piedra del Pentilde;on tiene un valor adicional que debe ser pagado en el lugar por cada persona. Aproximadamente $5 USD por persona.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MEDELLíN  -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Cartagena. Llegada, recepción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5CARTAGENA  -  Visita de Ciudad con Castillo de San Felipe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Cartagena de Indias, es uno de los destinos más turísticos de nuestro país. Comienza el día con el desayuno en el hotel. En horas de la tarde y a la hora acordada, un representante estará esperándote en el hotel para acompantilde;arte en un recorrido por la ciudad. Nuestra travesía nos llevará a través de diferentes barrios y lugares emblemáticos de Cartagena. Comenzamos un tour panorámico a la bahía de Cartagena, con sus hermosas playas y animadas zonas comerciales. Luego, nos dirigimos al pintoresco barrio de Manga, donde el contraste entre la arquitectura republicana y los modernos rascacielos te dejará asombrado. Nuestra siguiente visita es una verdadera joya de la ciudad: el Castillo o Fuerte de San Felipe de Barajas, una fortificación construida por los espantilde;oles en el siglo XVII para protegerse de los piratas y, más tarde, de los ingleses. Continuamos con una breve caminata por el centro histórico, para ver sus diferentes edificaciones de conservada arquitectura colonial, sus reveladoras calles y plazas cargadas de historia. Regresamos al hotel para descansar y disfrutar de tu alojamiento.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la guianza es en simultaneo en inglés y espantilde;ol.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CARTAGENA  -  Islas del Rosario Majagua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Comience el día con el desayuno en el hotel. Nuestro representante lo estará esperando en el lobby para llevarlo al muelle, donde abordará una lancha rápida con destino a las Islas del Rosario donde tendrá la oportunidad de relajarse en playas de coral y tener un día de encanto en el mar caribe. Luego de un almuerzo típico, en la tarde, regresará en lancha al muelle de Cartagena y será trasladado de regreso a su hotel para descansar y disfrutar de su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CARTAGENA  -  BOGOTá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Bogotá. Llegada, recepción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BOGOTá  -  Visita de Ciudad con Cerro Monserrate y Museo del Oro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tu día con el desayuno en el hotel y prepárate para explorar el corazón de Bogotá. La primera parada es el Museo del Oro, hogar de la colección de orfebrería prehispánica más grande del mundo, con más de treinta y cuatro mil piezas de oro. Luego, recorremos el centro histórico de la ciudad a pie, pasando por el conocido Teatro Colón, el Palacio de San Carlos, la Iglesia de San Ignacio y la emblemática Casa de Narintilde;o, sede presidencial. En la Plaza de Bolívar, reconocerás el Capitolio Nacional, la Alcaldía Mayor y la Catedral Primada. El tour finaliza con un ascenso en teleférico o funicular al Cerro de Monserrate, donde se encuentra la Basílica del Sentilde;or Caído y podrás disfrutar de una vista panorámica de la ciudad. Regreso al hotel para recargar energías.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Los Lunes el Museo del Oro está cerrado. Será sustituido por la Exposición Botero. Monserrate no se opera los domingos y se reemplaza por Museo de Botero.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BOGOTá  -  Catedral de Zipaquirá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Empieza tu día con el desayuno en el hotel y, a la hora programada, nos encontraremos en el lobby para iniciar el viaje hacia la Catedral de Sal en Zipaquirá, que se ubica a 49 km al norte de Bogotá. Durante el trayecto, podrás admirar el norte de la ciudad y el paisaje de la sabana de Bogotá. La Catedral de Sal de Zipaquirá, considerada la primera maravilla de Colombia, te espera a 180 metros bajo tierra. Explorarás el Deambulatorio, la Cúpula, la Rampa, el Coro, los Balcones y el Complejo del Nártex, además de las amplias naves de la Catedral.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BOGOTá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tomar el vuelo regular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EN TEMPORADA BAJA</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$ 1,328</w:t>
            </w:r>
          </w:p>
        </w:tc>
        <w:tc>
          <w:tcPr>
            <w:tcW w:w="5000" w:type="pct"/>
          </w:tcPr>
          <w:p>
            <w:pPr/>
            <w:r>
              <w:rPr>
                <w:rFonts w:ascii="Arial" w:hAnsi="Arial" w:eastAsia="Arial" w:cs="Arial"/>
                <w:color w:val="000000"/>
                <w:sz w:val="18"/>
                <w:szCs w:val="18"/>
              </w:rPr>
              <w:t xml:space="preserve">$ 1,398</w:t>
            </w:r>
          </w:p>
        </w:tc>
        <w:tc>
          <w:tcPr>
            <w:tcW w:w="5000" w:type="pct"/>
          </w:tcPr>
          <w:p>
            <w:pPr/>
            <w:r>
              <w:rPr>
                <w:rFonts w:ascii="Arial" w:hAnsi="Arial" w:eastAsia="Arial" w:cs="Arial"/>
                <w:color w:val="000000"/>
                <w:sz w:val="18"/>
                <w:szCs w:val="18"/>
              </w:rPr>
              <w:t xml:space="preserve">$ 2,158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$ 1,598</w:t>
            </w:r>
          </w:p>
        </w:tc>
        <w:tc>
          <w:tcPr>
            <w:tcW w:w="5000" w:type="pct"/>
          </w:tcPr>
          <w:p>
            <w:pPr/>
            <w:r>
              <w:rPr>
                <w:rFonts w:ascii="Arial" w:hAnsi="Arial" w:eastAsia="Arial" w:cs="Arial"/>
                <w:color w:val="000000"/>
                <w:sz w:val="18"/>
                <w:szCs w:val="18"/>
              </w:rPr>
              <w:t xml:space="preserve">$ 1,678</w:t>
            </w:r>
          </w:p>
        </w:tc>
        <w:tc>
          <w:tcPr>
            <w:tcW w:w="5000" w:type="pct"/>
          </w:tcPr>
          <w:p>
            <w:pPr/>
            <w:r>
              <w:rPr>
                <w:rFonts w:ascii="Arial" w:hAnsi="Arial" w:eastAsia="Arial" w:cs="Arial"/>
                <w:color w:val="000000"/>
                <w:sz w:val="18"/>
                <w:szCs w:val="18"/>
              </w:rPr>
              <w:t xml:space="preserve">$ 2,718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$ 1,718</w:t>
            </w:r>
          </w:p>
        </w:tc>
        <w:tc>
          <w:tcPr>
            <w:tcW w:w="5000" w:type="pct"/>
          </w:tcPr>
          <w:p>
            <w:pPr/>
            <w:r>
              <w:rPr>
                <w:rFonts w:ascii="Arial" w:hAnsi="Arial" w:eastAsia="Arial" w:cs="Arial"/>
                <w:color w:val="000000"/>
                <w:sz w:val="18"/>
                <w:szCs w:val="18"/>
              </w:rPr>
              <w:t xml:space="preserve">$ 1,878</w:t>
            </w:r>
          </w:p>
        </w:tc>
        <w:tc>
          <w:tcPr>
            <w:tcW w:w="5000" w:type="pct"/>
          </w:tcPr>
          <w:p>
            <w:pPr/>
            <w:r>
              <w:rPr>
                <w:rFonts w:ascii="Arial" w:hAnsi="Arial" w:eastAsia="Arial" w:cs="Arial"/>
                <w:color w:val="000000"/>
                <w:sz w:val="18"/>
                <w:szCs w:val="18"/>
              </w:rPr>
              <w:t xml:space="preserve">$ 3,118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$2,528</w:t>
            </w:r>
          </w:p>
        </w:tc>
        <w:tc>
          <w:tcPr>
            <w:tcW w:w="5000" w:type="pct"/>
          </w:tcPr>
          <w:p>
            <w:pPr/>
            <w:r>
              <w:rPr>
                <w:rFonts w:ascii="Arial" w:hAnsi="Arial" w:eastAsia="Arial" w:cs="Arial"/>
                <w:color w:val="000000"/>
                <w:sz w:val="18"/>
                <w:szCs w:val="18"/>
              </w:rPr>
              <w:t xml:space="preserve">$4,358</w:t>
            </w:r>
          </w:p>
        </w:tc>
      </w:tr>
    </w:tbl>
    <w:p>
      <w:pPr>
        <w:jc w:val="start"/>
      </w:pPr>
    </w:p>
    <w:p>
      <w:pPr>
        <w:jc w:val="start"/>
      </w:pPr>
      <w:r>
        <w:rPr>
          <w:rFonts w:ascii="Arial" w:hAnsi="Arial" w:eastAsia="Arial" w:cs="Arial"/>
          <w:color w:val="000000"/>
          <w:sz w:val="18"/>
          <w:szCs w:val="18"/>
          <w:b w:val="1"/>
          <w:bCs w:val="1"/>
        </w:rPr>
        <w:t xml:space="preserve">TARIFAS EN TEMPORADA ALTA</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$ 1,538</w:t>
            </w:r>
          </w:p>
        </w:tc>
        <w:tc>
          <w:tcPr>
            <w:tcW w:w="5000" w:type="pct"/>
          </w:tcPr>
          <w:p>
            <w:pPr/>
            <w:r>
              <w:rPr>
                <w:rFonts w:ascii="Arial" w:hAnsi="Arial" w:eastAsia="Arial" w:cs="Arial"/>
                <w:color w:val="000000"/>
                <w:sz w:val="18"/>
                <w:szCs w:val="18"/>
              </w:rPr>
              <w:t xml:space="preserve">$ 1,588</w:t>
            </w:r>
          </w:p>
        </w:tc>
        <w:tc>
          <w:tcPr>
            <w:tcW w:w="5000" w:type="pct"/>
          </w:tcPr>
          <w:p>
            <w:pPr/>
            <w:r>
              <w:rPr>
                <w:rFonts w:ascii="Arial" w:hAnsi="Arial" w:eastAsia="Arial" w:cs="Arial"/>
                <w:color w:val="000000"/>
                <w:sz w:val="18"/>
                <w:szCs w:val="18"/>
              </w:rPr>
              <w:t xml:space="preserve">$ 2,528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$ 1,938</w:t>
            </w:r>
          </w:p>
        </w:tc>
        <w:tc>
          <w:tcPr>
            <w:tcW w:w="5000" w:type="pct"/>
          </w:tcPr>
          <w:p>
            <w:pPr/>
            <w:r>
              <w:rPr>
                <w:rFonts w:ascii="Arial" w:hAnsi="Arial" w:eastAsia="Arial" w:cs="Arial"/>
                <w:color w:val="000000"/>
                <w:sz w:val="18"/>
                <w:szCs w:val="18"/>
              </w:rPr>
              <w:t xml:space="preserve">$ 1,998</w:t>
            </w:r>
          </w:p>
        </w:tc>
        <w:tc>
          <w:tcPr>
            <w:tcW w:w="5000" w:type="pct"/>
          </w:tcPr>
          <w:p>
            <w:pPr/>
            <w:r>
              <w:rPr>
                <w:rFonts w:ascii="Arial" w:hAnsi="Arial" w:eastAsia="Arial" w:cs="Arial"/>
                <w:color w:val="000000"/>
                <w:sz w:val="18"/>
                <w:szCs w:val="18"/>
              </w:rPr>
              <w:t xml:space="preserve">$ 3,348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$ 2,298</w:t>
            </w:r>
          </w:p>
        </w:tc>
        <w:tc>
          <w:tcPr>
            <w:tcW w:w="5000" w:type="pct"/>
          </w:tcPr>
          <w:p>
            <w:pPr/>
            <w:r>
              <w:rPr>
                <w:rFonts w:ascii="Arial" w:hAnsi="Arial" w:eastAsia="Arial" w:cs="Arial"/>
                <w:color w:val="000000"/>
                <w:sz w:val="18"/>
                <w:szCs w:val="18"/>
              </w:rPr>
              <w:t xml:space="preserve">$ 2,598</w:t>
            </w:r>
          </w:p>
        </w:tc>
        <w:tc>
          <w:tcPr>
            <w:tcW w:w="5000" w:type="pct"/>
          </w:tcPr>
          <w:p>
            <w:pPr/>
            <w:r>
              <w:rPr>
                <w:rFonts w:ascii="Arial" w:hAnsi="Arial" w:eastAsia="Arial" w:cs="Arial"/>
                <w:color w:val="000000"/>
                <w:sz w:val="18"/>
                <w:szCs w:val="18"/>
              </w:rPr>
              <w:t xml:space="preserve">$ 4,538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$2,628</w:t>
            </w:r>
          </w:p>
        </w:tc>
        <w:tc>
          <w:tcPr>
            <w:tcW w:w="5000" w:type="pct"/>
          </w:tcPr>
          <w:p>
            <w:pPr/>
            <w:r>
              <w:rPr>
                <w:rFonts w:ascii="Arial" w:hAnsi="Arial" w:eastAsia="Arial" w:cs="Arial"/>
                <w:color w:val="000000"/>
                <w:sz w:val="18"/>
                <w:szCs w:val="18"/>
              </w:rPr>
              <w:t xml:space="preserve">$4,538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$ 399</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y agosto 2024. -  TEMPORADA ALTA: Semana santa. (22 - 31 Mar). Vacaciones de Junio (Del 1 Jun al 19 Ago). Receso escolar de Octubre (4 al 14 oct). Fin de antilde;o (15 Dic 2024 al 15 Ene 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Belverde Express Faranda</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Vivre</w:t>
            </w:r>
          </w:p>
        </w:tc>
        <w:tc>
          <w:tcPr>
            <w:tcW w:w="5000" w:type="pct"/>
          </w:tcPr>
          <w:p>
            <w:pPr/>
            <w:r>
              <w:rPr>
                <w:rFonts w:ascii="Arial" w:hAnsi="Arial" w:eastAsia="Arial" w:cs="Arial"/>
                <w:color w:val="000000"/>
                <w:sz w:val="18"/>
                <w:szCs w:val="18"/>
              </w:rPr>
              <w:t xml:space="preserve">Medell</w:t>
            </w:r>
            <w:r>
              <w:rPr>
                <w:rFonts w:ascii="Arial" w:hAnsi="Arial" w:eastAsia="Arial" w:cs="Arial"/>
                <w:color w:val="000000"/>
                <w:sz w:val="18"/>
                <w:szCs w:val="18"/>
              </w:rPr>
              <w:t xml:space="preserve">ín</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Holiday Inn Cartagena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Four Point By Sheraton</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Estelar Blue</w:t>
            </w:r>
          </w:p>
        </w:tc>
        <w:tc>
          <w:tcPr>
            <w:tcW w:w="5000" w:type="pct"/>
          </w:tcPr>
          <w:p>
            <w:pPr/>
            <w:r>
              <w:rPr>
                <w:rFonts w:ascii="Arial" w:hAnsi="Arial" w:eastAsia="Arial" w:cs="Arial"/>
                <w:color w:val="000000"/>
                <w:sz w:val="18"/>
                <w:szCs w:val="18"/>
              </w:rPr>
              <w:t xml:space="preserve">Medell</w:t>
            </w:r>
            <w:r>
              <w:rPr>
                <w:rFonts w:ascii="Arial" w:hAnsi="Arial" w:eastAsia="Arial" w:cs="Arial"/>
                <w:color w:val="000000"/>
                <w:sz w:val="18"/>
                <w:szCs w:val="18"/>
              </w:rPr>
              <w:t xml:space="preserve">ín</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Estelar Cartagena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Casa Dann Carlton</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York Luxury Suites</w:t>
            </w:r>
          </w:p>
        </w:tc>
        <w:tc>
          <w:tcPr>
            <w:tcW w:w="5000" w:type="pct"/>
          </w:tcPr>
          <w:p>
            <w:pPr/>
            <w:r>
              <w:rPr>
                <w:rFonts w:ascii="Arial" w:hAnsi="Arial" w:eastAsia="Arial" w:cs="Arial"/>
                <w:color w:val="000000"/>
                <w:sz w:val="18"/>
                <w:szCs w:val="18"/>
              </w:rPr>
              <w:t xml:space="preserve">Medell</w:t>
            </w:r>
            <w:r>
              <w:rPr>
                <w:rFonts w:ascii="Arial" w:hAnsi="Arial" w:eastAsia="Arial" w:cs="Arial"/>
                <w:color w:val="000000"/>
                <w:sz w:val="18"/>
                <w:szCs w:val="18"/>
              </w:rPr>
              <w:t xml:space="preserve">ín</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Hyatt Regency Cartagena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Grand Hyatt</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El Cielo Hotel</w:t>
            </w:r>
          </w:p>
        </w:tc>
        <w:tc>
          <w:tcPr>
            <w:tcW w:w="5000" w:type="pct"/>
          </w:tcPr>
          <w:p>
            <w:pPr/>
            <w:r>
              <w:rPr>
                <w:rFonts w:ascii="Arial" w:hAnsi="Arial" w:eastAsia="Arial" w:cs="Arial"/>
                <w:color w:val="000000"/>
                <w:sz w:val="18"/>
                <w:szCs w:val="18"/>
              </w:rPr>
              <w:t xml:space="preserve">Medell</w:t>
            </w:r>
            <w:r>
              <w:rPr>
                <w:rFonts w:ascii="Arial" w:hAnsi="Arial" w:eastAsia="Arial" w:cs="Arial"/>
                <w:color w:val="000000"/>
                <w:sz w:val="18"/>
                <w:szCs w:val="18"/>
              </w:rPr>
              <w:t xml:space="preserve">ín</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Charleston Santa Teresa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Bogotá – Medellín – Cartagena – Bogotá – México.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de alojamiento en Bogotá en el hotel seleccionado.</w:t>
      </w:r>
    </w:p>
    <w:p>
      <w:pPr>
        <w:jc w:val="start"/>
      </w:pPr>
      <w:r>
        <w:rPr>
          <w:rFonts w:ascii="Arial" w:hAnsi="Arial" w:eastAsia="Arial" w:cs="Arial"/>
          <w:sz w:val="18"/>
          <w:szCs w:val="18"/>
        </w:rPr>
        <w:t xml:space="preserve">  ● 03 noches de alojamiento en Medellín en el hotel seleccionado.</w:t>
      </w:r>
    </w:p>
    <w:p>
      <w:pPr>
        <w:jc w:val="start"/>
      </w:pPr>
      <w:r>
        <w:rPr>
          <w:rFonts w:ascii="Arial" w:hAnsi="Arial" w:eastAsia="Arial" w:cs="Arial"/>
          <w:sz w:val="18"/>
          <w:szCs w:val="18"/>
        </w:rPr>
        <w:t xml:space="preserve">  ● 04 noches de alojamiento en Cartagena en el hotel seleccionado.</w:t>
      </w:r>
    </w:p>
    <w:p>
      <w:pPr>
        <w:jc w:val="start"/>
      </w:pPr>
      <w:r>
        <w:rPr>
          <w:rFonts w:ascii="Arial" w:hAnsi="Arial" w:eastAsia="Arial" w:cs="Arial"/>
          <w:sz w:val="18"/>
          <w:szCs w:val="18"/>
        </w:rPr>
        <w:t xml:space="preserve">  ● Desayuno diario.</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r>
        <w:rPr>
          <w:rFonts w:ascii="Arial" w:hAnsi="Arial" w:eastAsia="Arial" w:cs="Arial"/>
          <w:sz w:val="18"/>
          <w:szCs w:val="18"/>
        </w:rPr>
        <w:t xml:space="preserve">  ● Impuesto Zarpe a Isla del Rosario en Cartagena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w:t>
      </w:r>
    </w:p>
    <w:p>
      <w:pPr>
        <w:jc w:val="start"/>
      </w:pPr>
      <w:r>
        <w:rPr>
          <w:rFonts w:ascii="Arial" w:hAnsi="Arial" w:eastAsia="Arial" w:cs="Arial"/>
          <w:sz w:val="18"/>
          <w:szCs w:val="18"/>
        </w:rPr>
        <w:t xml:space="preserve">  ● Actividades acuáticas, snorkel, entrada al Acuario, Buceo con tanque, etc.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COLOMBIA</w:t>
      </w:r>
    </w:p>
    <w:p>
      <w:pPr>
        <w:jc w:val="start"/>
      </w:pPr>
      <w:r>
        <w:rPr>
          <w:rFonts w:ascii="Arial" w:hAnsi="Arial" w:eastAsia="Arial" w:cs="Arial"/>
          <w:sz w:val="18"/>
          <w:szCs w:val="18"/>
          <w:b w:val="1"/>
          <w:bCs w:val="1"/>
        </w:rPr>
        <w:t xml:space="preserve">REQUISITOS PARA INGRESAR A COLOMBIA</w:t>
      </w:r>
    </w:p>
    <w:p>
      <w:pPr>
        <w:numPr>
          <w:ilvl w:val="0"/>
          <w:numId w:val="3"/>
        </w:numPr>
      </w:pPr>
      <w:r>
        <w:rPr>
          <w:rFonts w:ascii="Arial" w:hAnsi="Arial" w:eastAsia="Arial" w:cs="Arial"/>
          <w:sz w:val="18"/>
          <w:szCs w:val="18"/>
        </w:rPr>
        <w:t xml:space="preserve">Registrarse en Check-Mig en un plazo de 72 horas y como máximo 2 horas antes de su vuelo a través del siguiente enlace: https://apps.migracioncolombia.gov.co/pre-registro/public/preregistro.jsf Los viajeros reciben un correo electrónico de confirmación que deben presentar a su llegada a Colombia. </w:t>
      </w:r>
    </w:p>
    <w:p>
      <w:pPr>
        <w:numPr>
          <w:ilvl w:val="0"/>
          <w:numId w:val="3"/>
        </w:numPr>
      </w:pPr>
      <w:r>
        <w:rPr>
          <w:rFonts w:ascii="Arial" w:hAnsi="Arial" w:eastAsia="Arial" w:cs="Arial"/>
          <w:sz w:val="18"/>
          <w:szCs w:val="18"/>
        </w:rPr>
        <w:t xml:space="preserve">Uso de mascarilla opcional.</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903CE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83F81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5BC60DF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bs"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2024-04-29T08:28:49-06:00</dcterms:created>
  <dcterms:modified xsi:type="dcterms:W3CDTF">2024-04-29T08:28:49-06:00</dcterms:modified>
</cp:coreProperties>
</file>

<file path=docProps/custom.xml><?xml version="1.0" encoding="utf-8"?>
<Properties xmlns="http://schemas.openxmlformats.org/officeDocument/2006/custom-properties" xmlns:vt="http://schemas.openxmlformats.org/officeDocument/2006/docPropsVTypes"/>
</file>