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San Andrés Islas</w:t>
      </w:r>
    </w:p>
    <w:p>
      <w:pPr>
        <w:jc w:val="start"/>
      </w:pPr>
      <w:r>
        <w:rPr>
          <w:rFonts w:ascii="Arial" w:hAnsi="Arial" w:eastAsia="Arial" w:cs="Arial"/>
          <w:sz w:val="22.5"/>
          <w:szCs w:val="22.5"/>
          <w:b w:val="1"/>
          <w:bCs w:val="1"/>
        </w:rPr>
        <w:t xml:space="preserve">MT-52139  </w:t>
      </w:r>
      <w:r>
        <w:rPr>
          <w:rFonts w:ascii="Arial" w:hAnsi="Arial" w:eastAsia="Arial" w:cs="Arial"/>
          <w:sz w:val="22.5"/>
          <w:szCs w:val="22.5"/>
        </w:rPr>
        <w:t xml:space="preserve">- Web: </w:t>
      </w:r>
      <w:hyperlink r:id="rId7" w:history="1">
        <w:r>
          <w:rPr>
            <w:color w:val="blue"/>
          </w:rPr>
          <w:t xml:space="preserve">https://viaje.mt/dvh</w:t>
        </w:r>
      </w:hyperlink>
    </w:p>
    <w:p>
      <w:pPr>
        <w:jc w:val="start"/>
      </w:pPr>
      <w:r>
        <w:rPr>
          <w:rFonts w:ascii="Arial" w:hAnsi="Arial" w:eastAsia="Arial" w:cs="Arial"/>
          <w:sz w:val="22.5"/>
          <w:szCs w:val="22.5"/>
          <w:b w:val="1"/>
          <w:bCs w:val="1"/>
        </w:rPr>
        <w:t xml:space="preserve">5 días y 4 noches</w:t>
      </w:r>
    </w:p>
    <w:p>
      <w:pPr>
        <w:jc w:val="start"/>
      </w:pPr>
    </w:p>
    <w:p>
      <w:pPr>
        <w:jc w:val="center"/>
        <w:spacing w:before="450"/>
      </w:pPr>
      <w:r>
        <w:rPr>
          <w:rFonts w:ascii="Arial" w:hAnsi="Arial" w:eastAsia="Arial" w:cs="Arial"/>
          <w:sz w:val="33"/>
          <w:szCs w:val="33"/>
        </w:rPr>
        <w:t xml:space="preserve">Desde $1378 </w:t>
      </w:r>
      <w:r>
        <w:rPr>
          <w:rFonts w:ascii="Arial" w:hAnsi="Arial" w:eastAsia="Arial" w:cs="Arial"/>
          <w:sz w:val="25.5"/>
          <w:szCs w:val="25.5"/>
          <w:vertAlign w:val="superscript"/>
        </w:rPr>
        <w:t xml:space="preserve">USD</w:t>
      </w:r>
      <w:r>
        <w:rPr>
          <w:rFonts w:ascii="Arial" w:hAnsi="Arial" w:eastAsia="Arial" w:cs="Arial"/>
          <w:sz w:val="33"/>
          <w:szCs w:val="33"/>
        </w:rPr>
        <w:t xml:space="preserve"> | DBL + 360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58.0125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Colombia.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 Andrés.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  -  SAN ANDRES ISLAS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en vuelo regular con escala en Bogotá, posteriormente salida de vuelo hacia San Andrés Islas. Recepción y traslado al hotel. Alojamiento en Plan Todo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 incluye: tarjeta de turismo de entrada la isla de aproximadamente USD 40 por persona pago en destino al cambio en pesos colombianos.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SAN ANDRéS ISLAS  -  Vuelta a la Isla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 disfrutar de tu desayuno, sumérgete en esta experiencia con nuestro guía local quien te conducirá a través de los lugares más destacados, brindándote la oportunidad única de explorar la riqueza cultural de la isla. Descubre joyas tradicionales como la First Baptist Church, la encantadora West View, la Casa Museo islentilde;a, el Museo Naval y el conocido Hoyo Soplador. Durante el recorrido, visitarás tres de estos anteriores destinos, seleccionados según disponibilidad. iexcl;únete y descubre la auténtica esencia de la isla a través de los ojos de un local!quot;. Alojamiento en Plan Todo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Incluye: Bebidas disponibles en cada parada: Cerveza, gaseosa, agua, ron. Un (1) snack de paquete para cada pasajero.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SAN ANDRéS ISLAS  -  Excursión a Johnny Cay y Acuario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 cargar energías con un desayuno, embárcate en una esta travesía en lanchas pequentilde;as hacia los caribentilde;os cayos cercanos: Haynes Cay, Rose Cay (Acuario) y Johnny Cay. En Haynes Cay, cruzarás el puente flotante hacia Rose Cay (Acuario), sumergiéndote en aguas cristalinas. El almuerzo será una experiencia local que te invitará a disfrutar, explorar o relajarte en la playa. De vuelta a San Andrés, listos para más aventuras. Alojamiento en Plan Todo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Opera todos los días y el punto y hora de encuentro es en Toninoacute;s Marina, Kiosko de Over Receptour, los pasajeros llegan por su cuenta al punto de encuentro a las 09:30 am.</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SAN ANDRéS ISLAS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Día libre para sus propios descubrimiento o actividades personales. Alojamiento en Plan Todo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SAN ANDRéS ISLAS  -  MéXICO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A la hora convenida traslado al aeropuerto para tomar el vuelo regular haciendo escala en la ciudad de Bogotá, y posteriormente dirigirnos a nuestro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$ 1,338</w:t>
            </w:r>
          </w:p>
        </w:tc>
        <w:tc>
          <w:tcPr>
            <w:tcW w:w="5000" w:type="pct"/>
          </w:tcPr>
          <w:p>
            <w:pPr/>
            <w:r>
              <w:rPr>
                <w:rFonts w:ascii="Arial" w:hAnsi="Arial" w:eastAsia="Arial" w:cs="Arial"/>
                <w:color w:val="000000"/>
                <w:sz w:val="18"/>
                <w:szCs w:val="18"/>
              </w:rPr>
              <w:t xml:space="preserve">$ 1,378</w:t>
            </w:r>
          </w:p>
        </w:tc>
        <w:tc>
          <w:tcPr>
            <w:tcW w:w="5000" w:type="pct"/>
          </w:tcPr>
          <w:p>
            <w:pPr/>
            <w:r>
              <w:rPr>
                <w:rFonts w:ascii="Arial" w:hAnsi="Arial" w:eastAsia="Arial" w:cs="Arial"/>
                <w:color w:val="000000"/>
                <w:sz w:val="18"/>
                <w:szCs w:val="18"/>
              </w:rPr>
              <w:t xml:space="preserve">$ 1,788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$ 1,518</w:t>
            </w:r>
          </w:p>
        </w:tc>
        <w:tc>
          <w:tcPr>
            <w:tcW w:w="5000" w:type="pct"/>
          </w:tcPr>
          <w:p>
            <w:pPr/>
            <w:r>
              <w:rPr>
                <w:rFonts w:ascii="Arial" w:hAnsi="Arial" w:eastAsia="Arial" w:cs="Arial"/>
                <w:color w:val="000000"/>
                <w:sz w:val="18"/>
                <w:szCs w:val="18"/>
              </w:rPr>
              <w:t xml:space="preserve">$ 1,548</w:t>
            </w:r>
          </w:p>
        </w:tc>
        <w:tc>
          <w:tcPr>
            <w:tcW w:w="5000" w:type="pct"/>
          </w:tcPr>
          <w:p>
            <w:pPr/>
            <w:r>
              <w:rPr>
                <w:rFonts w:ascii="Arial" w:hAnsi="Arial" w:eastAsia="Arial" w:cs="Arial"/>
                <w:color w:val="000000"/>
                <w:sz w:val="18"/>
                <w:szCs w:val="18"/>
              </w:rPr>
              <w:t xml:space="preserve">$ 2,238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$ 1,588</w:t>
            </w:r>
          </w:p>
        </w:tc>
        <w:tc>
          <w:tcPr>
            <w:tcW w:w="5000" w:type="pct"/>
          </w:tcPr>
          <w:p>
            <w:pPr/>
            <w:r>
              <w:rPr>
                <w:rFonts w:ascii="Arial" w:hAnsi="Arial" w:eastAsia="Arial" w:cs="Arial"/>
                <w:color w:val="000000"/>
                <w:sz w:val="18"/>
                <w:szCs w:val="18"/>
              </w:rPr>
              <w:t xml:space="preserve">$ 1,628</w:t>
            </w:r>
          </w:p>
        </w:tc>
        <w:tc>
          <w:tcPr>
            <w:tcW w:w="5000" w:type="pct"/>
          </w:tcPr>
          <w:p>
            <w:pPr/>
            <w:r>
              <w:rPr>
                <w:rFonts w:ascii="Arial" w:hAnsi="Arial" w:eastAsia="Arial" w:cs="Arial"/>
                <w:color w:val="000000"/>
                <w:sz w:val="18"/>
                <w:szCs w:val="18"/>
              </w:rPr>
              <w:t xml:space="preserve">$ 2,398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$ 360</w:t>
            </w:r>
          </w:p>
        </w:tc>
      </w:tr>
    </w:tbl>
    <w:p>
      <w:pPr>
        <w:jc w:val="start"/>
      </w:pPr>
      <w:r>
        <w:rPr>
          <w:rFonts w:ascii="Arial" w:hAnsi="Arial" w:eastAsia="Arial" w:cs="Arial"/>
          <w:color w:val="000000"/>
          <w:sz w:val="18"/>
          <w:szCs w:val="18"/>
        </w:rPr>
        <w:t xml:space="preserve"> -  Precios por persona en dólares -  Precios no aplican en semana santa, pascua, 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El Dorado</w:t>
            </w:r>
          </w:p>
        </w:tc>
        <w:tc>
          <w:tcPr>
            <w:tcW w:w="5000" w:type="pct"/>
          </w:tcPr>
          <w:p>
            <w:pPr/>
            <w:r>
              <w:rPr>
                <w:rFonts w:ascii="Arial" w:hAnsi="Arial" w:eastAsia="Arial" w:cs="Arial"/>
                <w:color w:val="000000"/>
                <w:sz w:val="18"/>
                <w:szCs w:val="18"/>
              </w:rPr>
              <w:t xml:space="preserve">San Andr</w:t>
            </w:r>
            <w:r>
              <w:rPr>
                <w:rFonts w:ascii="Arial" w:hAnsi="Arial" w:eastAsia="Arial" w:cs="Arial"/>
                <w:color w:val="000000"/>
                <w:sz w:val="18"/>
                <w:szCs w:val="18"/>
              </w:rPr>
              <w:t xml:space="preserve">és Islas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Aquarium Decameron</w:t>
            </w:r>
          </w:p>
        </w:tc>
        <w:tc>
          <w:tcPr>
            <w:tcW w:w="5000" w:type="pct"/>
          </w:tcPr>
          <w:p>
            <w:pPr/>
            <w:r>
              <w:rPr>
                <w:rFonts w:ascii="Arial" w:hAnsi="Arial" w:eastAsia="Arial" w:cs="Arial"/>
                <w:color w:val="000000"/>
                <w:sz w:val="18"/>
                <w:szCs w:val="18"/>
              </w:rPr>
              <w:t xml:space="preserve">San Andr</w:t>
            </w:r>
            <w:r>
              <w:rPr>
                <w:rFonts w:ascii="Arial" w:hAnsi="Arial" w:eastAsia="Arial" w:cs="Arial"/>
                <w:color w:val="000000"/>
                <w:sz w:val="18"/>
                <w:szCs w:val="18"/>
              </w:rPr>
              <w:t xml:space="preserve">és Islas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Isle</w:t>
            </w:r>
            <w:r>
              <w:rPr>
                <w:rFonts w:ascii="Arial" w:hAnsi="Arial" w:eastAsia="Arial" w:cs="Arial"/>
                <w:color w:val="000000"/>
                <w:sz w:val="18"/>
                <w:szCs w:val="18"/>
              </w:rPr>
              <w:t xml:space="preserve">ntilde;o Decameron</w:t>
            </w:r>
          </w:p>
        </w:tc>
        <w:tc>
          <w:tcPr>
            <w:tcW w:w="5000" w:type="pct"/>
          </w:tcPr>
          <w:p>
            <w:pPr/>
            <w:r>
              <w:rPr>
                <w:rFonts w:ascii="Arial" w:hAnsi="Arial" w:eastAsia="Arial" w:cs="Arial"/>
                <w:color w:val="000000"/>
                <w:sz w:val="18"/>
                <w:szCs w:val="18"/>
              </w:rPr>
              <w:t xml:space="preserve">San Andr</w:t>
            </w:r>
            <w:r>
              <w:rPr>
                <w:rFonts w:ascii="Arial" w:hAnsi="Arial" w:eastAsia="Arial" w:cs="Arial"/>
                <w:color w:val="000000"/>
                <w:sz w:val="18"/>
                <w:szCs w:val="18"/>
              </w:rPr>
              <w:t xml:space="preserve">és Islas</w:t>
            </w:r>
          </w:p>
        </w:tc>
        <w:tc>
          <w:tcPr>
            <w:tcW w:w="5000" w:type="pct"/>
          </w:tcPr>
          <w:p>
            <w:pPr/>
            <w:r>
              <w:rPr>
                <w:rFonts w:ascii="Arial" w:hAnsi="Arial" w:eastAsia="Arial" w:cs="Arial"/>
                <w:color w:val="000000"/>
                <w:sz w:val="18"/>
                <w:szCs w:val="18"/>
              </w:rPr>
              <w:t xml:space="preserve">4 Estrellas sup</w:t>
            </w:r>
          </w:p>
        </w:tc>
        <w:tc>
          <w:tcPr>
            <w:tcW w:w="5000" w:type="pct"/>
          </w:tcPr>
          <w:p>
            <w:pPr/>
            <w:r>
              <w:rPr>
                <w:rFonts w:ascii="Arial" w:hAnsi="Arial" w:eastAsia="Arial" w:cs="Arial"/>
                <w:color w:val="000000"/>
                <w:sz w:val="18"/>
                <w:szCs w:val="18"/>
              </w:rPr>
              <w:t xml:space="preserve">Colombia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08/12/2024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en viaje redondo México – San Andrés – México vía Bogotá. </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04 noches de alojamiento en San Andrés Islas en el hotel seleccionado</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w:t>
      </w:r>
    </w:p>
    <w:p>
      <w:pPr>
        <w:jc w:val="start"/>
      </w:pPr>
      <w:r>
        <w:rPr>
          <w:rFonts w:ascii="Arial" w:hAnsi="Arial" w:eastAsia="Arial" w:cs="Arial"/>
          <w:sz w:val="18"/>
          <w:szCs w:val="18"/>
        </w:rPr>
        <w:t xml:space="preserve">  ● Tarjeta de turismo de entrada a la isla de aproximadamente USD 40 por persona, pago en destino al cambio en pesos colombianos.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Los pasajeros tendrán derecho a 1 maleta por persona. En caso de exceder el número de maletas y sea necesaria la contratación de un carro adicional, el costo lo asumirá el pasajero.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COLOMBIA</w:t>
      </w:r>
    </w:p>
    <w:p>
      <w:pPr>
        <w:jc w:val="start"/>
      </w:pPr>
      <w:r>
        <w:rPr>
          <w:rFonts w:ascii="Arial" w:hAnsi="Arial" w:eastAsia="Arial" w:cs="Arial"/>
          <w:sz w:val="18"/>
          <w:szCs w:val="18"/>
          <w:b w:val="1"/>
          <w:bCs w:val="1"/>
        </w:rPr>
        <w:t xml:space="preserve">REQUISITOS PARA INGRESAR A COLOMBIA</w:t>
      </w:r>
    </w:p>
    <w:p>
      <w:pPr>
        <w:numPr>
          <w:ilvl w:val="0"/>
          <w:numId w:val="3"/>
        </w:numPr>
      </w:pPr>
      <w:r>
        <w:rPr>
          <w:rFonts w:ascii="Arial" w:hAnsi="Arial" w:eastAsia="Arial" w:cs="Arial"/>
          <w:sz w:val="18"/>
          <w:szCs w:val="18"/>
        </w:rPr>
        <w:t xml:space="preserve">Registrarse en Check-Mig en un plazo de 72 horas y como máximo 2 horas antes de su vuelo a través del siguiente enlace: https://apps.migracioncolombia.gov.co/pre-registro/public/preregistro.jsf Los viajeros reciben un correo electrónico de confirmación que deben presentar a su llegada a Colombia. </w:t>
      </w:r>
    </w:p>
    <w:p>
      <w:pPr>
        <w:numPr>
          <w:ilvl w:val="0"/>
          <w:numId w:val="3"/>
        </w:numPr>
      </w:pPr>
      <w:r>
        <w:rPr>
          <w:rFonts w:ascii="Arial" w:hAnsi="Arial" w:eastAsia="Arial" w:cs="Arial"/>
          <w:sz w:val="18"/>
          <w:szCs w:val="18"/>
        </w:rPr>
        <w:t xml:space="preserve">Uso de mascarilla opcional.</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7EB19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15B617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62C4BB6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vh"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2024-04-27T08:40:29-06:00</dcterms:created>
  <dcterms:modified xsi:type="dcterms:W3CDTF">2024-04-27T08:40:29-06:00</dcterms:modified>
</cp:coreProperties>
</file>

<file path=docProps/custom.xml><?xml version="1.0" encoding="utf-8"?>
<Properties xmlns="http://schemas.openxmlformats.org/officeDocument/2006/custom-properties" xmlns:vt="http://schemas.openxmlformats.org/officeDocument/2006/docPropsVTypes"/>
</file>