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Naturaleza y Tradición</w:t>
      </w:r>
    </w:p>
    <w:p>
      <w:pPr>
        <w:jc w:val="start"/>
      </w:pPr>
      <w:r>
        <w:rPr>
          <w:rFonts w:ascii="Arial" w:hAnsi="Arial" w:eastAsia="Arial" w:cs="Arial"/>
          <w:sz w:val="22.5"/>
          <w:szCs w:val="22.5"/>
          <w:b w:val="1"/>
          <w:bCs w:val="1"/>
        </w:rPr>
        <w:t xml:space="preserve">MT-52187  </w:t>
      </w:r>
      <w:r>
        <w:rPr>
          <w:rFonts w:ascii="Arial" w:hAnsi="Arial" w:eastAsia="Arial" w:cs="Arial"/>
          <w:sz w:val="22.5"/>
          <w:szCs w:val="22.5"/>
        </w:rPr>
        <w:t xml:space="preserve">- Web: </w:t>
      </w:r>
      <w:hyperlink r:id="rId7" w:history="1">
        <w:r>
          <w:rPr>
            <w:color w:val="blue"/>
          </w:rPr>
          <w:t xml:space="preserve">https://viaje.mt/PLhgh</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$1598 </w:t>
      </w:r>
      <w:r>
        <w:rPr>
          <w:rFonts w:ascii="Arial" w:hAnsi="Arial" w:eastAsia="Arial" w:cs="Arial"/>
          <w:sz w:val="25.5"/>
          <w:szCs w:val="25.5"/>
          <w:vertAlign w:val="superscript"/>
        </w:rPr>
        <w:t xml:space="preserve">USD</w:t>
      </w:r>
      <w:r>
        <w:rPr>
          <w:rFonts w:ascii="Arial" w:hAnsi="Arial" w:eastAsia="Arial" w:cs="Arial"/>
          <w:sz w:val="33"/>
          <w:szCs w:val="33"/>
        </w:rPr>
        <w:t xml:space="preserve"> | DBL + 410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Bogotá, Leticia, Reserva Calanoa.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BOGOTÁ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a la Ciudad de Bogotá, Colombia. Llegada, recepción y traslado al hotel.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BOGOTÁ – LETICIA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recogida en el hotel para realizar el traslado al aeropuerto y tomar el vuelo hacia Leticia. A su llegada, recibimiento y acompañamiento para tomar el traslado a la Reserva en trasporte público fluvial. Como introducción a la aventura, la primera noche tendrán una caminata nocturna en el bosque primario de la Reserva Natural Calanoa, guíados por nativos expertos que poseen el conocimiento ancestral y que los llevarán a descubrir la noche de ese mundo que no descansa, los sonidos de miles de insectos, cantos de ranas, búhos y monos nocturnos, plantas que florecen en la noche y hongos fosforescentes.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CALANOA – Aldea Indígena y Caminata en la Selva Amazónica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la mañana, visita a una aldea indígena cercana, para aproximarse a la vida cotidiana de su gente (El Vergel o Mocagua). En la tarde caminata por la Reserva Natural Calanoa hasta la quebrada Matamata, en límite con el Parque Natural Amacayacu, donde los recogerá una canoa para regresar por agua a Calanoa (si el nivel del agua lo permite). Podrán observar paisajes de selva alta y quebrada, aves, micos y posiblemente algunos mamíferos, las adaptaciones de las plantas y los insectos, conocer de plantas medicinales, de leyendas y mitos desde la visión indígena del bosque. En la temporada de aguas altas podrán navegar dentro del bosque inundado, una experiencia maravillosa.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CALANOA – Isla Mocagua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la mañana, caminata en la isla de Mocagua, considerada parte del Parque Nacional Amacayacu, con especies únicas de flora y fauna, donde verán lagos con la hermosa Victoria Amazónica, el loto más grande del mundo. En aguas altas el recorrido se hace en canoa. En la tarde, salida en bote a la margen peruana en busca de delfines rosados y para disfrutar el atardecer desde el Amazonas, siempre distinto y con todos los colores del universo.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CALANOA – LETICIA – Visita de la Ciudad – BOGOTÁ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 quieren madrugar podemos organizar una observación de aves, a las 5:30 am. Regreso a Leticia en el primer bote público de la mañana, a las 7:30 am. Podemos ofrecer un tour por la ciudad y el Museo Etnográfico del Banco de la República. (si su salida es de lunes a sábado, ya que el domingo en Leticia todo está cerrado).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BOGOTÁ – Visita de la Ciudad, Museo del Oro y Monserrate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el Cerro de Monserrate, ascenderemos a través del funicular o teleférico hasta la cima de la montaña dónde se puede apreciar una vista panorámica de la ciudad. Continuaremos, hacia el Museo de Oro, hogar de la colección más extensa de orfebrería prehispánica en el mundo. Finalizaremos este tour, con un recorrido panorámico a pie por el Centro Histórico, dónde se conocerán los principales atractivos arquitectónicos, históricos y culturales de Bogotá como el Teatro Colón, Palacio San Carlos, Plaza de Bolívar y la Catedral Primada de Colombia.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Los lunes el Museo del Oro está cerrado, se reemplazará por Museo Botero. Para domingos y festivos se incrementa la afluencia de público nacional, se recomienda adquirir el suplemento de Fast Pass en Monserrate.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BOGOTÁ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regular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$ 1,558</w:t>
            </w:r>
          </w:p>
        </w:tc>
        <w:tc>
          <w:tcPr>
            <w:tcW w:w="5000" w:type="pct"/>
          </w:tcPr>
          <w:p>
            <w:pPr/>
            <w:r>
              <w:rPr>
                <w:rFonts w:ascii="Arial" w:hAnsi="Arial" w:eastAsia="Arial" w:cs="Arial"/>
                <w:color w:val="000000"/>
                <w:sz w:val="18"/>
                <w:szCs w:val="18"/>
              </w:rPr>
              <w:t xml:space="preserve">$ 1,598</w:t>
            </w:r>
          </w:p>
        </w:tc>
        <w:tc>
          <w:tcPr>
            <w:tcW w:w="5000" w:type="pct"/>
          </w:tcPr>
          <w:p>
            <w:pPr/>
            <w:r>
              <w:rPr>
                <w:rFonts w:ascii="Arial" w:hAnsi="Arial" w:eastAsia="Arial" w:cs="Arial"/>
                <w:color w:val="000000"/>
                <w:sz w:val="18"/>
                <w:szCs w:val="18"/>
              </w:rPr>
              <w:t xml:space="preserve">$ 2,728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$ 410</w:t>
            </w:r>
          </w:p>
        </w:tc>
      </w:tr>
    </w:tbl>
    <w:p>
      <w:pPr>
        <w:jc w:val="start"/>
      </w:pPr>
      <w:r>
        <w:rPr>
          <w:rFonts w:ascii="Arial" w:hAnsi="Arial" w:eastAsia="Arial" w:cs="Arial"/>
          <w:color w:val="000000"/>
          <w:sz w:val="18"/>
          <w:szCs w:val="18"/>
        </w:rPr>
        <w:t xml:space="preserve">–</w:t>
      </w:r>
      <w:r>
        <w:rPr>
          <w:rFonts w:ascii="Arial" w:hAnsi="Arial" w:eastAsia="Arial" w:cs="Arial"/>
          <w:color w:val="000000"/>
          <w:sz w:val="18"/>
          <w:szCs w:val="18"/>
        </w:rPr>
        <w:t xml:space="preserve">Precios indicados en USD.–</w:t>
      </w:r>
      <w:r>
        <w:rPr>
          <w:rFonts w:ascii="Arial" w:hAnsi="Arial" w:eastAsia="Arial" w:cs="Arial"/>
          <w:color w:val="000000"/>
          <w:sz w:val="18"/>
          <w:szCs w:val="18"/>
        </w:rPr>
        <w:t xml:space="preserve">Precios no aplican en semana santa, pascua, eventos especiales, carnaval, navidad y año nuevo.–</w:t>
      </w:r>
      <w:r>
        <w:rPr>
          <w:rFonts w:ascii="Arial" w:hAnsi="Arial" w:eastAsia="Arial" w:cs="Arial"/>
          <w:color w:val="000000"/>
          <w:sz w:val="18"/>
          <w:szCs w:val="18"/>
        </w:rPr>
        <w:t xml:space="preserve">Los precios cambian constantemente, así que te sugerimos la verificación de estos, y no utilizar este documento como definitivo.–Tarfas validas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SUPLEMENTOS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Best Western Plus 93</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Reserva Canaloa</w:t>
            </w:r>
          </w:p>
        </w:tc>
        <w:tc>
          <w:tcPr>
            <w:tcW w:w="5000" w:type="pct"/>
          </w:tcPr>
          <w:p>
            <w:pPr/>
            <w:r>
              <w:rPr>
                <w:rFonts w:ascii="Arial" w:hAnsi="Arial" w:eastAsia="Arial" w:cs="Arial"/>
                <w:color w:val="000000"/>
                <w:sz w:val="18"/>
                <w:szCs w:val="18"/>
              </w:rPr>
              <w:t xml:space="preserve">Reserva Canaloa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Esta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 Bogotá – Leticia – Bogotá – México.</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Transportes terrestres y fluviales en servicio compartido</w:t>
      </w:r>
    </w:p>
    <w:p>
      <w:pPr>
        <w:jc w:val="start"/>
      </w:pPr>
      <w:r>
        <w:rPr>
          <w:rFonts w:ascii="Arial" w:hAnsi="Arial" w:eastAsia="Arial" w:cs="Arial"/>
          <w:sz w:val="18"/>
          <w:szCs w:val="18"/>
        </w:rPr>
        <w:t xml:space="preserve">  ● 03 noches de alojamiento en Bogotá en el hotel seleccionado con desayuno.</w:t>
      </w:r>
    </w:p>
    <w:p>
      <w:pPr>
        <w:jc w:val="start"/>
      </w:pPr>
      <w:r>
        <w:rPr>
          <w:rFonts w:ascii="Arial" w:hAnsi="Arial" w:eastAsia="Arial" w:cs="Arial"/>
          <w:sz w:val="18"/>
          <w:szCs w:val="18"/>
        </w:rPr>
        <w:t xml:space="preserve">  ● 03 noches de alojamiento en Amazonas en el hotel seleccionado con pensión completa.</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 </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w:t>
      </w:r>
    </w:p>
    <w:p>
      <w:pPr>
        <w:jc w:val="both"/>
      </w:pPr>
      <w:r>
        <w:rPr>
          <w:rFonts w:ascii="Arial" w:hAnsi="Arial" w:eastAsia="Arial" w:cs="Arial"/>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INDISPENSABLE VACUNA DE LA FIEBRE AMARILLA</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80581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7EFC7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471971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PLhgh"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2025-07-12T07:03:49-06:00</dcterms:created>
  <dcterms:modified xsi:type="dcterms:W3CDTF">2025-07-12T07:03:49-06:00</dcterms:modified>
</cp:coreProperties>
</file>

<file path=docProps/custom.xml><?xml version="1.0" encoding="utf-8"?>
<Properties xmlns="http://schemas.openxmlformats.org/officeDocument/2006/custom-properties" xmlns:vt="http://schemas.openxmlformats.org/officeDocument/2006/docPropsVTypes"/>
</file>