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Sensaciones Incaicas</w:t>
      </w:r>
    </w:p>
    <w:p>
      <w:pPr>
        <w:jc w:val="start"/>
      </w:pPr>
      <w:r>
        <w:rPr>
          <w:rFonts w:ascii="Arial" w:hAnsi="Arial" w:eastAsia="Arial" w:cs="Arial"/>
          <w:sz w:val="22.5"/>
          <w:szCs w:val="22.5"/>
          <w:b w:val="1"/>
          <w:bCs w:val="1"/>
        </w:rPr>
        <w:t xml:space="preserve">MT-52206  </w:t>
      </w:r>
      <w:r>
        <w:rPr>
          <w:rFonts w:ascii="Arial" w:hAnsi="Arial" w:eastAsia="Arial" w:cs="Arial"/>
          <w:sz w:val="22.5"/>
          <w:szCs w:val="22.5"/>
        </w:rPr>
        <w:t xml:space="preserve">- Web: </w:t>
      </w:r>
      <w:hyperlink r:id="rId7" w:history="1">
        <w:r>
          <w:rPr>
            <w:color w:val="blue"/>
          </w:rPr>
          <w:t xml:space="preserve">https://viaje.mt/dvn</w:t>
        </w:r>
      </w:hyperlink>
    </w:p>
    <w:p>
      <w:pPr>
        <w:jc w:val="start"/>
      </w:pPr>
      <w:r>
        <w:rPr>
          <w:rFonts w:ascii="Arial" w:hAnsi="Arial" w:eastAsia="Arial" w:cs="Arial"/>
          <w:sz w:val="22.5"/>
          <w:szCs w:val="22.5"/>
          <w:b w:val="1"/>
          <w:bCs w:val="1"/>
        </w:rPr>
        <w:t xml:space="preserve">7 días y 6 noches</w:t>
      </w:r>
    </w:p>
    <w:p>
      <w:pPr>
        <w:jc w:val="start"/>
      </w:pPr>
    </w:p>
    <w:p>
      <w:pPr>
        <w:jc w:val="center"/>
        <w:spacing w:before="450"/>
      </w:pPr>
      <w:r>
        <w:rPr>
          <w:rFonts w:ascii="Arial" w:hAnsi="Arial" w:eastAsia="Arial" w:cs="Arial"/>
          <w:sz w:val="33"/>
          <w:szCs w:val="33"/>
        </w:rPr>
        <w:t xml:space="preserve">Desde $1428 </w:t>
      </w:r>
      <w:r>
        <w:rPr>
          <w:rFonts w:ascii="Arial" w:hAnsi="Arial" w:eastAsia="Arial" w:cs="Arial"/>
          <w:sz w:val="25.5"/>
          <w:szCs w:val="25.5"/>
          <w:vertAlign w:val="superscript"/>
        </w:rPr>
        <w:t xml:space="preserve">USD</w:t>
      </w:r>
      <w:r>
        <w:rPr>
          <w:rFonts w:ascii="Arial" w:hAnsi="Arial" w:eastAsia="Arial" w:cs="Arial"/>
          <w:sz w:val="33"/>
          <w:szCs w:val="33"/>
        </w:rPr>
        <w:t xml:space="preserve"> | DBL + 440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Perú.</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Lima, Cusco, Valle Sagrado de Los Incas, Machu Picchu.</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1   MéXICO  -  LIMA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tomar el vuelo con destino a la ciudad de Lima. Llegada a la ciudad de Lima, asistencia y traslado al hotel. Alojamiento en Lima.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2  LIMA / CUSCO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nuestra salida a Cusco. A la llegada, asistencia y traslado al hotel. Resto del día libre para aclimatarse. En la noche disfrutaremos de una cena en un restaurante local con show folclórico.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3  CUSCO  -  Visita de Ciudad y Sacsayhuaman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la mantilde;ana, nos alejaremos de las multitudes para visitar Sacsayhuamán, una impresionante ciudadela llena de colosales construcciones rodeada de hermosos paisajes en total comunión con el entorno. Luego, continuamos hacia el adoratorio Incaico de Qenqo, sorprendente será el altar para sacrificios incrustado en la parte interna de su formación rocosa. Finalmente llegamos a la atalaya de Puca Pucará y a Tambomachay, monumento de notable excelencia arquitectónica es considerado uno de los pilares de la cosmovisión andina. En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en este mercado que lo tiene todo y abastece a la ciudad completa. Luego, el Templo de Koricancha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Hatun Rumiyoc encontrando a nuestro paso el palacio Inca Roca, hoy el Palacio Arzobispal, tendremos tiempo para admirar la mundialmente famosa Piedra de los Doce ángulos. Seguiremos a la Plaza de Armas para visitar la catedral que alberga obras coloniales de increíble valor.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4  CUSCO / VALLE SAGRADO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Visitaremos los sitios más resaltantes del Valle Sagrado de los Incas. Partiremos hacia el Pueblo de Chinchero, el más típico y pintoresco del Valle Sagrado. Este pueblo también es famoso por sus mujeres tejedoras, haremos una breve parada en un centro textil para apreciar sus hermosos tejidos y en el que nos ensentilde;aran las antiguas técnicas Incas para el tentilde;ido e hilado con lana de Alpaca. Ya en el Pueblo de Chinchero visitaremos su complejo arqueológico Inca y su bella Iglesia colonial gozando de las impresionantes estampas naturales que rodean al pueblo. Continuaremos hacia Moray, bello y curioso complejo arqueológico Inca compuesto de colosales terrazas concéntricas simulando un gran anfiteatro. En épocas Incas servía como laboratorio agrícola donde se recreaban diversos microclimas. Almuerzo en uno de los restaurantes de la zona. Culminaremos nuestro recorrido visitando el fabuloso complejo arqueológico de Ollantaytambo importante para los Incas como centro militar, religioso y agrícola. Visitaremos el Templo de las Diez ventanas, los bantilde;os de la Ntilde;usta, el Templo del Sol entre otros sitios de interés. Las postales desde las alturas de Ollantaytambo cerraran este mágico día en el Valle Sagrado de los Incas. Alojamiento en el Valle Sagrado.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5  VALLE SAGRADO / MACHU PICCHU / CUSCO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Nos dirigiremos hacia la estación de Ollantaytambo, donde 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cantilde;ón. La Ciudad Perdida de los Incas, Machu Picchu, nos recibirá con sus increíbles terrazas, escalinatas, recintos ceremoniales y áreas urbanas. La energía emana de todo el lugar. Luego de una visita guiada, almorzaremos en Sanctuary Lodge. A la hora coordinada, retornaremos en tren y seremos trasladados al hotel.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6  CUSCO / LIMA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abordar vuelo con destino a Lima. A la llegada, asistencia y traslado al hotel (check in a partir de las 15:00h.) Por la tarde,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 Alojamiento en Lima.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 </w:t>
      </w:r>
    </w:p>
    <w:p>
      <w:pPr>
        <w:jc w:val="both"/>
      </w:pPr>
      <w:r>
        <w:rPr>
          <w:rFonts w:ascii="Arial" w:hAnsi="Arial" w:eastAsia="Arial" w:cs="Arial"/>
          <w:sz w:val="18"/>
          <w:szCs w:val="18"/>
        </w:rPr>
        <w:t xml:space="preserve">Catedral de Lima no opera los días sábado en la tarde, ni domingos por la mantilde;ana, se reemplaza por Museo de Arte de Lima  -  MALI. La Catedral cierra en algunos feriados nacionales y/o religiosos.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7  LIMA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coordinada, traslado al aeropuerto para abordar nuestro vuelo de regreso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$ 1,398</w:t>
            </w:r>
          </w:p>
        </w:tc>
        <w:tc>
          <w:tcPr>
            <w:tcW w:w="5000" w:type="pct"/>
          </w:tcPr>
          <w:p>
            <w:pPr/>
            <w:r>
              <w:rPr>
                <w:rFonts w:ascii="Arial" w:hAnsi="Arial" w:eastAsia="Arial" w:cs="Arial"/>
                <w:color w:val="000000"/>
                <w:sz w:val="18"/>
                <w:szCs w:val="18"/>
              </w:rPr>
              <w:t xml:space="preserve">$ 1,428</w:t>
            </w:r>
          </w:p>
        </w:tc>
        <w:tc>
          <w:tcPr>
            <w:tcW w:w="5000" w:type="pct"/>
          </w:tcPr>
          <w:p>
            <w:pPr/>
            <w:r>
              <w:rPr>
                <w:rFonts w:ascii="Arial" w:hAnsi="Arial" w:eastAsia="Arial" w:cs="Arial"/>
                <w:color w:val="000000"/>
                <w:sz w:val="18"/>
                <w:szCs w:val="18"/>
              </w:rPr>
              <w:t xml:space="preserve">$ 1,688</w:t>
            </w:r>
          </w:p>
        </w:tc>
        <w:tc>
          <w:tcPr>
            <w:tcW w:w="5000" w:type="pct"/>
          </w:tcPr>
          <w:p>
            <w:pPr/>
            <w:r>
              <w:rPr>
                <w:rFonts w:ascii="Arial" w:hAnsi="Arial" w:eastAsia="Arial" w:cs="Arial"/>
                <w:color w:val="000000"/>
                <w:sz w:val="18"/>
                <w:szCs w:val="18"/>
              </w:rPr>
              <w:t xml:space="preserve">$ 1,128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$ 1,578</w:t>
            </w:r>
          </w:p>
        </w:tc>
        <w:tc>
          <w:tcPr>
            <w:tcW w:w="5000" w:type="pct"/>
          </w:tcPr>
          <w:p>
            <w:pPr/>
            <w:r>
              <w:rPr>
                <w:rFonts w:ascii="Arial" w:hAnsi="Arial" w:eastAsia="Arial" w:cs="Arial"/>
                <w:color w:val="000000"/>
                <w:sz w:val="18"/>
                <w:szCs w:val="18"/>
              </w:rPr>
              <w:t xml:space="preserve">$ 1,588</w:t>
            </w:r>
          </w:p>
        </w:tc>
        <w:tc>
          <w:tcPr>
            <w:tcW w:w="5000" w:type="pct"/>
          </w:tcPr>
          <w:p>
            <w:pPr/>
            <w:r>
              <w:rPr>
                <w:rFonts w:ascii="Arial" w:hAnsi="Arial" w:eastAsia="Arial" w:cs="Arial"/>
                <w:color w:val="000000"/>
                <w:sz w:val="18"/>
                <w:szCs w:val="18"/>
              </w:rPr>
              <w:t xml:space="preserve">$ 1,998</w:t>
            </w:r>
          </w:p>
        </w:tc>
        <w:tc>
          <w:tcPr>
            <w:tcW w:w="5000" w:type="pct"/>
          </w:tcPr>
          <w:p>
            <w:pPr/>
            <w:r>
              <w:rPr>
                <w:rFonts w:ascii="Arial" w:hAnsi="Arial" w:eastAsia="Arial" w:cs="Arial"/>
                <w:color w:val="000000"/>
                <w:sz w:val="18"/>
                <w:szCs w:val="18"/>
              </w:rPr>
              <w:t xml:space="preserve">$ 1,298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$ 1,738</w:t>
            </w:r>
          </w:p>
        </w:tc>
        <w:tc>
          <w:tcPr>
            <w:tcW w:w="5000" w:type="pct"/>
          </w:tcPr>
          <w:p>
            <w:pPr/>
            <w:r>
              <w:rPr>
                <w:rFonts w:ascii="Arial" w:hAnsi="Arial" w:eastAsia="Arial" w:cs="Arial"/>
                <w:color w:val="000000"/>
                <w:sz w:val="18"/>
                <w:szCs w:val="18"/>
              </w:rPr>
              <w:t xml:space="preserve">$ 1,828</w:t>
            </w:r>
          </w:p>
        </w:tc>
        <w:tc>
          <w:tcPr>
            <w:tcW w:w="5000" w:type="pct"/>
          </w:tcPr>
          <w:p>
            <w:pPr/>
            <w:r>
              <w:rPr>
                <w:rFonts w:ascii="Arial" w:hAnsi="Arial" w:eastAsia="Arial" w:cs="Arial"/>
                <w:color w:val="000000"/>
                <w:sz w:val="18"/>
                <w:szCs w:val="18"/>
              </w:rPr>
              <w:t xml:space="preserve">$ 2,498</w:t>
            </w:r>
          </w:p>
        </w:tc>
        <w:tc>
          <w:tcPr>
            <w:tcW w:w="5000" w:type="pct"/>
          </w:tcPr>
          <w:p>
            <w:pPr/>
            <w:r>
              <w:rPr>
                <w:rFonts w:ascii="Arial" w:hAnsi="Arial" w:eastAsia="Arial" w:cs="Arial"/>
                <w:color w:val="000000"/>
                <w:sz w:val="18"/>
                <w:szCs w:val="18"/>
              </w:rPr>
              <w:t xml:space="preserve">$ 1,468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$2,108</w:t>
            </w:r>
          </w:p>
        </w:tc>
        <w:tc>
          <w:tcPr>
            <w:tcW w:w="5000" w:type="pct"/>
          </w:tcPr>
          <w:p>
            <w:pPr/>
            <w:r>
              <w:rPr>
                <w:rFonts w:ascii="Arial" w:hAnsi="Arial" w:eastAsia="Arial" w:cs="Arial"/>
                <w:color w:val="000000"/>
                <w:sz w:val="18"/>
                <w:szCs w:val="18"/>
              </w:rPr>
              <w:t xml:space="preserve">$ 2,118</w:t>
            </w:r>
          </w:p>
        </w:tc>
        <w:tc>
          <w:tcPr>
            <w:tcW w:w="5000" w:type="pct"/>
          </w:tcPr>
          <w:p>
            <w:pPr/>
            <w:r>
              <w:rPr>
                <w:rFonts w:ascii="Arial" w:hAnsi="Arial" w:eastAsia="Arial" w:cs="Arial"/>
                <w:color w:val="000000"/>
                <w:sz w:val="18"/>
                <w:szCs w:val="18"/>
              </w:rPr>
              <w:t xml:space="preserve">$ 3,068</w:t>
            </w:r>
          </w:p>
        </w:tc>
        <w:tc>
          <w:tcPr>
            <w:tcW w:w="5000" w:type="pct"/>
          </w:tcPr>
          <w:p>
            <w:pPr/>
            <w:r>
              <w:rPr>
                <w:rFonts w:ascii="Arial" w:hAnsi="Arial" w:eastAsia="Arial" w:cs="Arial"/>
                <w:color w:val="000000"/>
                <w:sz w:val="18"/>
                <w:szCs w:val="18"/>
              </w:rPr>
              <w:t xml:space="preserve">$ 1,838</w:t>
            </w:r>
          </w:p>
        </w:tc>
      </w:tr>
    </w:tbl>
    <w:p>
      <w:pPr>
        <w:jc w:val="start"/>
      </w:pPr>
    </w:p>
    <w:p>
      <w:pPr>
        <w:jc w:val="start"/>
      </w:pPr>
    </w:p>
    <w:p>
      <w:pPr>
        <w:jc w:val="start"/>
      </w:pPr>
      <w:r>
        <w:rPr>
          <w:rFonts w:ascii="Arial" w:hAnsi="Arial" w:eastAsia="Arial" w:cs="Arial"/>
          <w:color w:val="000000"/>
          <w:sz w:val="18"/>
          <w:szCs w:val="18"/>
        </w:rPr>
        <w:t xml:space="preserve">I</w:t>
      </w:r>
      <w:r>
        <w:rPr>
          <w:rFonts w:ascii="Arial" w:hAnsi="Arial" w:eastAsia="Arial" w:cs="Arial"/>
          <w:color w:val="000000"/>
          <w:sz w:val="18"/>
          <w:szCs w:val="18"/>
          <w:b w:val="1"/>
          <w:bCs w:val="1"/>
        </w:rPr>
        <w:t xml:space="preserve">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$ 440</w:t>
            </w:r>
          </w:p>
        </w:tc>
      </w:tr>
      <w:tr>
        <w:trPr/>
        <w:tc>
          <w:tcPr>
            <w:tcW w:w="5000" w:type="pct"/>
          </w:tcPr>
          <w:p>
            <w:pPr/>
            <w:r>
              <w:rPr>
                <w:rFonts w:ascii="Arial" w:hAnsi="Arial" w:eastAsia="Arial" w:cs="Arial"/>
                <w:color w:val="000000"/>
                <w:sz w:val="18"/>
                <w:szCs w:val="18"/>
              </w:rPr>
              <w:t xml:space="preserve">Suplemento por cambio a Tren Vistadome</w:t>
            </w:r>
          </w:p>
        </w:tc>
        <w:tc>
          <w:tcPr>
            <w:tcW w:w="5000" w:type="pct"/>
          </w:tcPr>
          <w:p>
            <w:pPr/>
            <w:r>
              <w:rPr>
                <w:rFonts w:ascii="Arial" w:hAnsi="Arial" w:eastAsia="Arial" w:cs="Arial"/>
                <w:color w:val="000000"/>
                <w:sz w:val="18"/>
                <w:szCs w:val="18"/>
              </w:rPr>
              <w:t xml:space="preserve">$ 58</w:t>
            </w:r>
          </w:p>
        </w:tc>
      </w:tr>
    </w:tbl>
    <w:p>
      <w:pPr>
        <w:jc w:val="start"/>
      </w:pPr>
      <w:r>
        <w:rPr>
          <w:rFonts w:ascii="Arial" w:hAnsi="Arial" w:eastAsia="Arial" w:cs="Arial"/>
          <w:color w:val="000000"/>
          <w:sz w:val="18"/>
          <w:szCs w:val="18"/>
        </w:rPr>
        <w:t xml:space="preserve"> -  Precios por persona en dólares -  Precios no aplican en semana santa, pascua, inti raymi, eventos especiales, carnaval, navidad y antilde;o nuevo -  Los precios cambian constantemente, así que te sugerimos la verificación de estos, y no utilizar este documento como definitivo. -  Tarifas validas con precompra de 21 días. -  Consultar suplemento aéreo Julio y Agosto 2024. -  Se considera menor hasta los 3 antilde;os 11 meses. Máximo 1 menor por habitación doble compartiendo cama con los padres. A partir de los 4 antilde;os, se solicita habitación triple.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LIBRE HOTEL</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ROYAL INKA II</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AVA SPOT</w:t>
            </w:r>
          </w:p>
        </w:tc>
        <w:tc>
          <w:tcPr>
            <w:tcW w:w="5000" w:type="pct"/>
          </w:tcPr>
          <w:p>
            <w:pPr/>
            <w:r>
              <w:rPr>
                <w:rFonts w:ascii="Arial" w:hAnsi="Arial" w:eastAsia="Arial" w:cs="Arial"/>
                <w:color w:val="000000"/>
                <w:sz w:val="18"/>
                <w:szCs w:val="18"/>
              </w:rPr>
              <w:t xml:space="preserve">VALLE SAGRADO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PULLMAN LIMA</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SONESTA HOTEL CUSCO</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SONESTA POSADA DEL INKA</w:t>
            </w:r>
          </w:p>
        </w:tc>
        <w:tc>
          <w:tcPr>
            <w:tcW w:w="5000" w:type="pct"/>
          </w:tcPr>
          <w:p>
            <w:pPr/>
            <w:r>
              <w:rPr>
                <w:rFonts w:ascii="Arial" w:hAnsi="Arial" w:eastAsia="Arial" w:cs="Arial"/>
                <w:color w:val="000000"/>
                <w:sz w:val="18"/>
                <w:szCs w:val="18"/>
              </w:rPr>
              <w:t xml:space="preserve">VALLE SAGRADO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AC HOTEL LIMA</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ARANWA CUSCO</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ARANWA VALLE</w:t>
            </w:r>
          </w:p>
        </w:tc>
        <w:tc>
          <w:tcPr>
            <w:tcW w:w="5000" w:type="pct"/>
          </w:tcPr>
          <w:p>
            <w:pPr/>
            <w:r>
              <w:rPr>
                <w:rFonts w:ascii="Arial" w:hAnsi="Arial" w:eastAsia="Arial" w:cs="Arial"/>
                <w:color w:val="000000"/>
                <w:sz w:val="18"/>
                <w:szCs w:val="18"/>
              </w:rPr>
              <w:t xml:space="preserve">VALLE SAGRADO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THE WESTIN LIMA</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PALACIO DEL INKA</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TAMBO DEL INKA</w:t>
            </w:r>
          </w:p>
        </w:tc>
        <w:tc>
          <w:tcPr>
            <w:tcW w:w="5000" w:type="pct"/>
          </w:tcPr>
          <w:p>
            <w:pPr/>
            <w:r>
              <w:rPr>
                <w:rFonts w:ascii="Arial" w:hAnsi="Arial" w:eastAsia="Arial" w:cs="Arial"/>
                <w:color w:val="000000"/>
                <w:sz w:val="18"/>
                <w:szCs w:val="18"/>
              </w:rPr>
              <w:t xml:space="preserve">VALLE SAGRADO</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08/12/2024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Lima - Cusco – Lima – México.</w:t>
      </w:r>
    </w:p>
    <w:p>
      <w:pPr>
        <w:jc w:val="start"/>
      </w:pPr>
      <w:r>
        <w:rPr>
          <w:rFonts w:ascii="Arial" w:hAnsi="Arial" w:eastAsia="Arial" w:cs="Arial"/>
          <w:sz w:val="18"/>
          <w:szCs w:val="18"/>
        </w:rPr>
        <w:t xml:space="preserve">  ● 06 noches de alojamiento en los hoteles mencionados con desayunos diarios incluidos.</w:t>
      </w:r>
    </w:p>
    <w:p>
      <w:pPr>
        <w:jc w:val="start"/>
      </w:pPr>
      <w:r>
        <w:rPr>
          <w:rFonts w:ascii="Arial" w:hAnsi="Arial" w:eastAsia="Arial" w:cs="Arial"/>
          <w:sz w:val="18"/>
          <w:szCs w:val="18"/>
        </w:rPr>
        <w:t xml:space="preserve">  ● Lima</w:t>
      </w:r>
    </w:p>
    <w:p>
      <w:pPr>
        <w:jc w:val="start"/>
      </w:pPr>
      <w:r>
        <w:rPr>
          <w:rFonts w:ascii="Arial" w:hAnsi="Arial" w:eastAsia="Arial" w:cs="Arial"/>
          <w:sz w:val="18"/>
          <w:szCs w:val="18"/>
        </w:rPr>
        <w:t xml:space="preserve">  ● Traslado aeropuerto / hotel / aeropuerto en servicio compartido.</w:t>
      </w:r>
    </w:p>
    <w:p>
      <w:pPr>
        <w:jc w:val="start"/>
      </w:pPr>
      <w:r>
        <w:rPr>
          <w:rFonts w:ascii="Arial" w:hAnsi="Arial" w:eastAsia="Arial" w:cs="Arial"/>
          <w:sz w:val="18"/>
          <w:szCs w:val="18"/>
        </w:rPr>
        <w:t xml:space="preserve">  ● Tour a la ciudad de Lima en servicio compartido con entradas incluidas. </w:t>
      </w:r>
    </w:p>
    <w:p>
      <w:pPr>
        <w:jc w:val="start"/>
      </w:pPr>
      <w:r>
        <w:rPr>
          <w:rFonts w:ascii="Arial" w:hAnsi="Arial" w:eastAsia="Arial" w:cs="Arial"/>
          <w:sz w:val="18"/>
          <w:szCs w:val="18"/>
        </w:rPr>
        <w:t xml:space="preserve">  ● Cusco</w:t>
      </w:r>
    </w:p>
    <w:p>
      <w:pPr>
        <w:jc w:val="start"/>
      </w:pPr>
      <w:r>
        <w:rPr>
          <w:rFonts w:ascii="Arial" w:hAnsi="Arial" w:eastAsia="Arial" w:cs="Arial"/>
          <w:sz w:val="18"/>
          <w:szCs w:val="18"/>
        </w:rPr>
        <w:t xml:space="preserve">  ● Traslado aeropuerto / hotel / aeropuerto en servicio compartido.</w:t>
      </w:r>
    </w:p>
    <w:p>
      <w:pPr>
        <w:jc w:val="start"/>
      </w:pPr>
      <w:r>
        <w:rPr>
          <w:rFonts w:ascii="Arial" w:hAnsi="Arial" w:eastAsia="Arial" w:cs="Arial"/>
          <w:sz w:val="18"/>
          <w:szCs w:val="18"/>
        </w:rPr>
        <w:t xml:space="preserve">  ● Tour al Parque Arqueológico de Sacsayhuamán en servicio compartido con entradas incluidas.</w:t>
      </w:r>
    </w:p>
    <w:p>
      <w:pPr>
        <w:jc w:val="start"/>
      </w:pPr>
      <w:r>
        <w:rPr>
          <w:rFonts w:ascii="Arial" w:hAnsi="Arial" w:eastAsia="Arial" w:cs="Arial"/>
          <w:sz w:val="18"/>
          <w:szCs w:val="18"/>
        </w:rPr>
        <w:t xml:space="preserve">  ● Tour a la ciudad de Cusco en servicio compartido con entradas incluidas.</w:t>
      </w:r>
    </w:p>
    <w:p>
      <w:pPr>
        <w:jc w:val="start"/>
      </w:pPr>
      <w:r>
        <w:rPr>
          <w:rFonts w:ascii="Arial" w:hAnsi="Arial" w:eastAsia="Arial" w:cs="Arial"/>
          <w:sz w:val="18"/>
          <w:szCs w:val="18"/>
        </w:rPr>
        <w:t xml:space="preserve">  ● Cena en restaurante local con show folclórico.</w:t>
      </w:r>
    </w:p>
    <w:p>
      <w:pPr>
        <w:jc w:val="start"/>
      </w:pPr>
      <w:r>
        <w:rPr>
          <w:rFonts w:ascii="Arial" w:hAnsi="Arial" w:eastAsia="Arial" w:cs="Arial"/>
          <w:sz w:val="18"/>
          <w:szCs w:val="18"/>
        </w:rPr>
        <w:t xml:space="preserve">  ● Tour Full Day Valle Sagrado en servicio privado con almuerzo en restaurante local. </w:t>
      </w:r>
    </w:p>
    <w:p>
      <w:pPr>
        <w:jc w:val="start"/>
      </w:pPr>
      <w:r>
        <w:rPr>
          <w:rFonts w:ascii="Arial" w:hAnsi="Arial" w:eastAsia="Arial" w:cs="Arial"/>
          <w:sz w:val="18"/>
          <w:szCs w:val="18"/>
        </w:rPr>
        <w:t xml:space="preserve">  ● Tour a Machu Picchu en servicio compartido con almuerzo.</w:t>
      </w:r>
    </w:p>
    <w:p>
      <w:pPr>
        <w:jc w:val="start"/>
      </w:pPr>
      <w:r>
        <w:rPr>
          <w:rFonts w:ascii="Arial" w:hAnsi="Arial" w:eastAsia="Arial" w:cs="Arial"/>
          <w:sz w:val="18"/>
          <w:szCs w:val="18"/>
        </w:rPr>
        <w:t xml:space="preserve">  ● Traslado hotel/estación de tren/hotel.</w:t>
      </w:r>
    </w:p>
    <w:p>
      <w:pPr>
        <w:jc w:val="start"/>
      </w:pPr>
      <w:r>
        <w:rPr>
          <w:rFonts w:ascii="Arial" w:hAnsi="Arial" w:eastAsia="Arial" w:cs="Arial"/>
          <w:sz w:val="18"/>
          <w:szCs w:val="18"/>
        </w:rPr>
        <w:t xml:space="preserve">  ● Ticket de tren ida/retorno en tren Expedition.</w:t>
      </w:r>
    </w:p>
    <w:p>
      <w:pPr>
        <w:jc w:val="start"/>
      </w:pPr>
      <w:r>
        <w:rPr>
          <w:rFonts w:ascii="Arial" w:hAnsi="Arial" w:eastAsia="Arial" w:cs="Arial"/>
          <w:sz w:val="18"/>
          <w:szCs w:val="18"/>
        </w:rPr>
        <w:t xml:space="preserve">  ● 01 ticket de bus ida/retorno de Machu Picchu. </w:t>
      </w:r>
    </w:p>
    <w:p>
      <w:pPr>
        <w:jc w:val="start"/>
      </w:pPr>
      <w:r>
        <w:rPr>
          <w:rFonts w:ascii="Arial" w:hAnsi="Arial" w:eastAsia="Arial" w:cs="Arial"/>
          <w:sz w:val="18"/>
          <w:szCs w:val="18"/>
        </w:rPr>
        <w:t xml:space="preserve">  ● 01 entrada a Machu Picchu con visita guiada (guía local).</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meseros, guías y trasladistas.</w:t>
      </w:r>
    </w:p>
    <w:p>
      <w:pPr>
        <w:jc w:val="start"/>
      </w:pPr>
      <w:r>
        <w:rPr>
          <w:rFonts w:ascii="Arial" w:hAnsi="Arial" w:eastAsia="Arial" w:cs="Arial"/>
          <w:sz w:val="18"/>
          <w:szCs w:val="18"/>
        </w:rPr>
        <w:t xml:space="preserve">  ● Bebidas en alimentación.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LAS TARIFAS</w:t>
      </w:r>
    </w:p>
    <w:p>
      <w:pPr>
        <w:jc w:val="both"/>
      </w:pPr>
      <w:r>
        <w:rPr>
          <w:rFonts w:ascii="Arial" w:hAnsi="Arial" w:eastAsia="Arial" w:cs="Arial"/>
          <w:sz w:val="18"/>
          <w:szCs w:val="18"/>
        </w:rPr>
        <w:t xml:space="preserve">Se considera menor hasta los 3 años 11 meses. Máximo 1 menor por habitación doble compartiendo cama con los padres. No incluye desayuno para el menor en los hoteles. A partir de los 4 años se solicita habitación triple</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Este documento es INDISPENSABLE para la emisión del ticket de tren a Machu Picchu sin él no se garantiza esta excursión.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 </w:t>
      </w:r>
    </w:p>
    <w:p>
      <w:pPr>
        <w:jc w:val="start"/>
      </w:pPr>
      <w:r>
        <w:rPr>
          <w:rFonts w:ascii="Arial" w:hAnsi="Arial" w:eastAsia="Arial" w:cs="Arial"/>
          <w:sz w:val="18"/>
          <w:szCs w:val="18"/>
        </w:rPr>
        <w:t xml:space="preserve">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w:t>
      </w:r>
    </w:p>
    <w:p>
      <w:pPr>
        <w:jc w:val="start"/>
      </w:pPr>
      <w:r>
        <w:rPr>
          <w:rFonts w:ascii="Arial" w:hAnsi="Arial" w:eastAsia="Arial" w:cs="Arial"/>
          <w:sz w:val="18"/>
          <w:szCs w:val="18"/>
        </w:rPr>
        <w:t xml:space="preserve"> 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w:t>
      </w:r>
    </w:p>
    <w:p>
      <w:pPr>
        <w:jc w:val="start"/>
      </w:pPr>
      <w:r>
        <w:rPr>
          <w:rFonts w:ascii="Arial" w:hAnsi="Arial" w:eastAsia="Arial" w:cs="Arial"/>
          <w:sz w:val="18"/>
          <w:szCs w:val="18"/>
        </w:rPr>
        <w:t xml:space="preserve"> 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 </w:t>
      </w:r>
    </w:p>
    <w:p>
      <w:pPr>
        <w:jc w:val="start"/>
      </w:pPr>
      <w:r>
        <w:rPr>
          <w:rFonts w:ascii="Arial" w:hAnsi="Arial" w:eastAsia="Arial" w:cs="Arial"/>
          <w:sz w:val="18"/>
          <w:szCs w:val="18"/>
        </w:rPr>
        <w:t xml:space="preserve">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PERÚ</w:t>
      </w:r>
    </w:p>
    <w:p>
      <w:pPr>
        <w:jc w:val="start"/>
      </w:pPr>
      <w:r>
        <w:rPr>
          <w:rFonts w:ascii="Arial" w:hAnsi="Arial" w:eastAsia="Arial" w:cs="Arial"/>
          <w:sz w:val="18"/>
          <w:szCs w:val="18"/>
          <w:b w:val="1"/>
          <w:bCs w:val="1"/>
        </w:rPr>
        <w:t xml:space="preserve">REQUISITOS PARA INGRESAR A PERÚ:</w:t>
      </w:r>
    </w:p>
    <w:p>
      <w:pPr>
        <w:numPr>
          <w:ilvl w:val="0"/>
          <w:numId w:val="3"/>
        </w:numPr>
      </w:pPr>
      <w:r>
        <w:rPr>
          <w:rFonts w:ascii="Arial" w:hAnsi="Arial" w:eastAsia="Arial" w:cs="Arial"/>
          <w:sz w:val="18"/>
          <w:szCs w:val="18"/>
        </w:rPr>
        <w:t xml:space="preserve">Uso de mascarilla en algunos casos.</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E2B1F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2C411C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4DE3E14C"/>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vn"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2024-04-27T21:55:44-06:00</dcterms:created>
  <dcterms:modified xsi:type="dcterms:W3CDTF">2024-04-27T21:55:44-06:00</dcterms:modified>
</cp:coreProperties>
</file>

<file path=docProps/custom.xml><?xml version="1.0" encoding="utf-8"?>
<Properties xmlns="http://schemas.openxmlformats.org/officeDocument/2006/custom-properties" xmlns:vt="http://schemas.openxmlformats.org/officeDocument/2006/docPropsVTypes"/>
</file>