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del Inca Express</w:t>
      </w:r>
    </w:p>
    <w:p>
      <w:pPr>
        <w:jc w:val="start"/>
      </w:pPr>
      <w:r>
        <w:rPr>
          <w:rFonts w:ascii="Arial" w:hAnsi="Arial" w:eastAsia="Arial" w:cs="Arial"/>
          <w:sz w:val="22.5"/>
          <w:szCs w:val="22.5"/>
          <w:b w:val="1"/>
          <w:bCs w:val="1"/>
        </w:rPr>
        <w:t xml:space="preserve">MT-52270  </w:t>
      </w:r>
      <w:r>
        <w:rPr>
          <w:rFonts w:ascii="Arial" w:hAnsi="Arial" w:eastAsia="Arial" w:cs="Arial"/>
          <w:sz w:val="22.5"/>
          <w:szCs w:val="22.5"/>
        </w:rPr>
        <w:t xml:space="preserve">- Web: </w:t>
      </w:r>
      <w:hyperlink r:id="rId7" w:history="1">
        <w:r>
          <w:rPr>
            <w:color w:val="blue"/>
          </w:rPr>
          <w:t xml:space="preserve">https://viaje.mt/tlnpZ</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20</w:t>
            </w:r>
          </w:p>
          <w:p>
            <w:pPr>
              <w:jc w:val="start"/>
              <w:spacing w:before="0" w:after="0" w:line="24" w:lineRule="auto"/>
            </w:pPr>
          </w:p>
          <w:p>
            <w:pPr>
              <w:jc w:val="start"/>
            </w:pPr>
            <w:r>
              <w:rPr>
                <w:rFonts w:ascii="Arial" w:hAnsi="Arial" w:eastAsia="Arial" w:cs="Arial"/>
                <w:sz w:val="18"/>
                <w:szCs w:val="18"/>
              </w:rPr>
              <w:t xml:space="preserve">Octubre:  17</w:t>
            </w:r>
          </w:p>
          <w:p>
            <w:pPr>
              <w:jc w:val="start"/>
              <w:spacing w:before="0" w:after="0" w:line="24" w:lineRule="auto"/>
            </w:pPr>
          </w:p>
          <w:p>
            <w:pPr>
              <w:jc w:val="start"/>
            </w:pPr>
            <w:r>
              <w:rPr>
                <w:rFonts w:ascii="Arial" w:hAnsi="Arial" w:eastAsia="Arial" w:cs="Arial"/>
                <w:sz w:val="18"/>
                <w:szCs w:val="18"/>
              </w:rPr>
              <w:t xml:space="preserve">Noviembre:  15</w:t>
            </w:r>
          </w:p>
          <w:p>
            <w:pPr>
              <w:jc w:val="start"/>
              <w:spacing w:before="0" w:after="0" w:line="24" w:lineRule="auto"/>
            </w:pPr>
          </w:p>
          <w:p>
            <w:pPr>
              <w:jc w:val="start"/>
            </w:pPr>
            <w:r>
              <w:rPr>
                <w:rFonts w:ascii="Arial" w:hAnsi="Arial" w:eastAsia="Arial" w:cs="Arial"/>
                <w:sz w:val="18"/>
                <w:szCs w:val="18"/>
              </w:rPr>
              <w:t xml:space="preserve">Diciembre: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Camino del Inca,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al aeropuerto de Lima. Noche Abordo.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tu llegada al aeropuerto de Lima, el servicio de transporte y un representante con cartel del programa y/o logo de Mega travel.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espantilde;ol. Ahí se encuentra su magnífica Catedral, construida en el siglo XVI. Ahí se encuentra su magnífica Catedral, construida en el siglo XVI. Al finalizar te trasladaremos a tu hotel. Resto del día libre.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guía lo espera con cartel del nombre del programa y/o logo de Mega travel. Uno de nuestros representantes te dará la bienvenida en la Ciudad Imperial y te acompantilde;ará hasta tu hotel seleccionado. 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cusquentilde;as donde está la fortaleza de Sacsayhuamán, cuyas imponentes murallas ofrecen una impresionante vista panorámica de Cusco. Continúa hacia Qenqo, un complejo arqueológico de uso religioso donde se cree que los incas practicaban rituales relacionados con la agricultura. Continúa el tour en Puka Pukara, ldquo;fuerte rojordquo; en quechua; un complejo arquitectónico de supuesto uso militar, con múltiples ambientes, plazas, bantilde;os,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CUSCO - CAMINO DEL INCA -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04:45 Será recogido del hotel y trasladado a la estación de tren para dirigirnos al Km. 104 de la línea férrea donde iniciaremos la caminata. Luego de cruzar el puente colgante sobre el río Urubamba y pasar por el conjunto arqueológico de Chachabamba. Ascenderemos al magnífico conjunto arqueológico de Wintilde;ayhuayna (2,700 m.s.n.m.), enclavado en las imponentes montantilde;as que dominan el valle del río Urubamba. Ahí podremos disfrutar un box lunch de almuerzo. En el trayecto, apreciaremos la vegetación característica del bosque. Nuestro recorrido continuará en medio de la densa vegetación hacia Inti Punku o La Puerta del Sol, desde donde se podrá apreciar una impresionante vista panorámica de la ciudadela de Machu Picchu (2,430 m.s.n.m.). A medida que vamos descendiendo, tomaremos el bus que nos llevará a Aguas Calientes, donde usted hará el check-in en su hotel.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Nivel: Moderado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Altitud máxima: Inti Punku 9005 pies | 2745 600 m s.n.m.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Distancia a pie: 11 km - 6,83 millas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*Equipaje: Por favor empaque una pieza como equipaje de mano para el recorrido a Machu Picchu. Debido a las restricciones de equipaje a bordo de los trenes hacia y desde Machu Picchu, los pasajeros solo pueden llevar un (1) paquete pequentilde;o que no pese más de 5 kg (11 lbs).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MACHU PICCHU PUEBLO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ascenderemos temprano por la mantilde;ana en bus a la ciudadela de Machu Picchu. Tendremos la visita guiada por los distintos sectores de este maravilloso legado inca, considerado Patrimonio Cultural de la Humanidad. Por la tarde, nos trasladaremos al poblado de Machu Picchu Pueblo para almorzar y luego tomar el tren que nos llevará de regreso a Ollantaytambo, donde nuestro transporte lo acompantilde;ará de vuelta a su hotel en Cusco. Alojamiento en Cusco.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Disfrute del día para explorar la ciudad o permanezca en su hotel para descansar. Sugerimos realizar alguna excursión opcional de acuerdo a su condición física.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Disfrute del día para explorar la ciudad o permanezca en su hotel para descansar. Sugerimos realizar alguna excursión opcional de acuerdo a su condición física.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movilidad te llevará hasta el aeropuerto de Cusco para abordar tu vuelo a Lima. Un representante te asistirá durante el trayecto. A tu llegada al aeropuerto de Lima, el servicio de transporte y un representante te recogerán para trasladarte a tu hotel. Tarde libre.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20  Octubre: 17  Diciembre: 13</w:t>
            </w:r>
          </w:p>
        </w:tc>
        <w:tc>
          <w:tcPr>
            <w:tcW w:w="5000" w:type="pct"/>
          </w:tcPr>
          <w:p>
            <w:pPr/>
            <w:r>
              <w:rPr>
                <w:rFonts w:ascii="Arial" w:hAnsi="Arial" w:eastAsia="Arial" w:cs="Arial"/>
                <w:color w:val="000000"/>
                <w:sz w:val="18"/>
                <w:szCs w:val="18"/>
              </w:rPr>
              <w:t xml:space="preserve">$ 235</w:t>
            </w:r>
          </w:p>
        </w:tc>
      </w:tr>
      <w:tr>
        <w:trPr/>
        <w:tc>
          <w:tcPr>
            <w:tcW w:w="5000" w:type="pct"/>
          </w:tcPr>
          <w:p>
            <w:pPr/>
            <w:r>
              <w:rPr>
                <w:rFonts w:ascii="Arial" w:hAnsi="Arial" w:eastAsia="Arial" w:cs="Arial"/>
                <w:color w:val="000000"/>
                <w:sz w:val="18"/>
                <w:szCs w:val="18"/>
              </w:rPr>
              <w:t xml:space="preserve">Noviembre: 15</w:t>
            </w:r>
          </w:p>
        </w:tc>
        <w:tc>
          <w:tcPr>
            <w:tcW w:w="5000" w:type="pct"/>
          </w:tcPr>
          <w:p>
            <w:pPr/>
            <w:r>
              <w:rPr>
                <w:rFonts w:ascii="Arial" w:hAnsi="Arial" w:eastAsia="Arial" w:cs="Arial"/>
                <w:color w:val="000000"/>
                <w:sz w:val="18"/>
                <w:szCs w:val="18"/>
              </w:rPr>
              <w:t xml:space="preserve">$ 335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 By Inkaterra</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12/07/2025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Cusco – Lima – México</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servicio compartido en idioma español.</w:t>
      </w:r>
    </w:p>
    <w:p>
      <w:pPr>
        <w:jc w:val="start"/>
      </w:pPr>
      <w:r>
        <w:rPr>
          <w:rFonts w:ascii="Arial" w:hAnsi="Arial" w:eastAsia="Arial" w:cs="Arial"/>
          <w:sz w:val="18"/>
          <w:szCs w:val="18"/>
        </w:rPr>
        <w:t xml:space="preserve">  ● Visita de Ciudad y Museo Larco en servicio compartido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y Parque Arqueológico en idioma español con entradas incluidas</w:t>
      </w:r>
    </w:p>
    <w:p>
      <w:pPr>
        <w:jc w:val="start"/>
      </w:pPr>
      <w:r>
        <w:rPr>
          <w:rFonts w:ascii="Arial" w:hAnsi="Arial" w:eastAsia="Arial" w:cs="Arial"/>
          <w:sz w:val="18"/>
          <w:szCs w:val="18"/>
        </w:rPr>
        <w:t xml:space="preserve">  ● Camino del Inca con entradas incluidas y almuerzo box lunch.</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Expedition</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w:t>
      </w:r>
    </w:p>
    <w:p>
      <w:pPr>
        <w:jc w:val="start"/>
      </w:pPr>
      <w:r>
        <w:rPr>
          <w:rFonts w:ascii="Arial" w:hAnsi="Arial" w:eastAsia="Arial" w:cs="Arial"/>
          <w:sz w:val="18"/>
          <w:szCs w:val="18"/>
        </w:rPr>
        <w:t xml:space="preserve">  ● 01 almuerzo en restaurante de Machu Picchu Pueblo (no incluye bebidas)</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Consulte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Reservaciones con un anticipo de 400 USD no reembolsables y copia de pasaporte</w:t>
      </w:r>
    </w:p>
    <w:p>
      <w:pPr>
        <w:jc w:val="start"/>
      </w:pPr>
      <w:r>
        <w:rPr>
          <w:rFonts w:ascii="Arial" w:hAnsi="Arial" w:eastAsia="Arial" w:cs="Arial"/>
          <w:sz w:val="18"/>
          <w:szCs w:val="18"/>
        </w:rPr>
        <w:t xml:space="preserve">Pago total de 60 días antes de la salida</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Este programa tiene un minimo de participantes, en caso de no cumplirse se le ofrecerá otra fecha alternativa.</w:t>
      </w:r>
    </w:p>
    <w:p>
      <w:pPr>
        <w:jc w:val="start"/>
      </w:pPr>
      <w:r>
        <w:rPr>
          <w:rFonts w:ascii="Arial" w:hAnsi="Arial" w:eastAsia="Arial" w:cs="Arial"/>
          <w:sz w:val="18"/>
          <w:szCs w:val="18"/>
        </w:rPr>
        <w:t xml:space="preserve">Edad mínima para viajar 08 años.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FE26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D7C9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323A97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lnp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2025-07-08T10:58:14-06:00</dcterms:created>
  <dcterms:modified xsi:type="dcterms:W3CDTF">2025-07-08T10:58:14-06:00</dcterms:modified>
</cp:coreProperties>
</file>

<file path=docProps/custom.xml><?xml version="1.0" encoding="utf-8"?>
<Properties xmlns="http://schemas.openxmlformats.org/officeDocument/2006/custom-properties" xmlns:vt="http://schemas.openxmlformats.org/officeDocument/2006/docPropsVTypes"/>
</file>