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en Familia</w:t>
      </w:r>
    </w:p>
    <w:p>
      <w:pPr>
        <w:jc w:val="start"/>
      </w:pPr>
      <w:r>
        <w:rPr>
          <w:rFonts w:ascii="Arial" w:hAnsi="Arial" w:eastAsia="Arial" w:cs="Arial"/>
          <w:sz w:val="22.5"/>
          <w:szCs w:val="22.5"/>
          <w:b w:val="1"/>
          <w:bCs w:val="1"/>
        </w:rPr>
        <w:t xml:space="preserve">MT-52313  </w:t>
      </w:r>
      <w:r>
        <w:rPr>
          <w:rFonts w:ascii="Arial" w:hAnsi="Arial" w:eastAsia="Arial" w:cs="Arial"/>
          <w:sz w:val="22.5"/>
          <w:szCs w:val="22.5"/>
        </w:rPr>
        <w:t xml:space="preserve">- Web: </w:t>
      </w:r>
      <w:hyperlink r:id="rId7" w:history="1">
        <w:r>
          <w:rPr>
            <w:color w:val="blue"/>
          </w:rPr>
          <w:t xml:space="preserve">https://viaje.mt/Ac4Sj</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$2168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LIMA – Circuito Mágico del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A tu llegada al aeropuerto de Lima, un servicio de transporte te recogerá para trasladarte a tu hotel. La capital peruana es una metrópoli moderna y llena de historia, que actualmente atraviesa un emocionante proceso de cambios culturales y económicos. Por la tarde, pasarán por ti a tu hotel para llevarte al Circuito Mágico del Agua, un moderno sistema de fuentes (certificado como el más grande del mundo por los Guinness World Records) construido en el Parque de la Exposición. Las piletas atraen multitudes tanto en verano como en invierno, consolidándose como uno de los nuevos atractivos de Lima. Terminada la experiencia, volverás a tu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LIMA – Islas Palomino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un transporte lo recogerá en su hotel y lo llevará al Yacht Club del Callao. Desde allí, zarpará hacia las Islas Palomino, ubicadas frente a la costa de la Provincia Constitucional del Callao. Las Islas Palomino son un ecosistema único donde habita una fauna extraordinaria de lobos marinos y aves locales y migratorias. Gracias a la ausencia de depredadores, tendrá la oportunidad de bucear en estrecha proximidad y en completa armonía con lobos marinos y pingüinos. Finalmente, el retorno incluirá una visita a islotes y avistamientos de aves guaneras, así como la segunda colonia más grande de pingüinos de Humboldt en Perú, mientras disfruta de un snack a bordo. Al término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LIMA - CUSCO – Valle Sagrado – Museo Vivo de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Cusco. Llegada, recepción y traslado al hotel en Urubamba. En el camino, visita el Museo Vivo de Yucay, que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Al terminar, continúa hasta llegar a tu hotel en el corazón del Valle Sagrado.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VALLE SAGRADO – Maras,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Descubra el Valle Sagrado en un tour de día completo. Visite Moray, destacado por su ingeniería agrícola incaica. Explore las Salinas de Maras y aprenda sobre la producción tradicional de sal y la interacción ancestral con el entorno. Se dirigirá al restaurante escogido y tendrá tiempo libre para almorzar. Terminará el día en Ollantaytambo, un pueblo con una planificación urbana incaica intacta y una imponente fortaleza. Disfrute de una impresionante fiesta gastronómica preparada por los reconocidos chefs Pedro Miguel Schiaffino y Nacho Solis en Rancho Wayra. Además de deleitarse con la exquisita cocina peruana, podrá disfrutar de una exhibición de caballos de paso al ritmo de la marinera en un ambiente acogedor. Al término traslado al hotel.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SAGRADO – Cabalgata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día, conocerá de cerca al caballo de paso, un ícono peruano cuyo elegante trote atrae todas las miradas y lo convierte en protagonista de la marinera, una danza tradicional del Perú. Recibirá una breve orientación, así como un sombrero peruano o un casco de equitación, y luego se montará en el caballo para recorrer los cautivadores caminos del Valle Sagrado en un paseo de tres horas. Disfruta de un almuerzo en la Casa Hacienda Huayoccari, propiedad de la familia Lambarri Orihuela. Este lugar fascina con su amplia colección de cerámicas, cuadros y fotografías que celebran el arte popular y colonial. Rodeada de árboles de eucalipto y otras especies nativas, la hacienda ofrece un entorno natural y culturalmente enriquecedor.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SAGRADO – AGUASCALIENTES - Machu Picchu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Será trasladado a la estación de tren de Ollanta. Tu visita a Machu Picchu comienza con un viaje en tren a Aguas Calientes, donde llegarás en una hora y media, aproximadamente. Tras un recorrido en autobús de 25 minutos, llegarás a Machu Picchu,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Durante la visita guiada, conoce sobre los orígenes de esta impresionante ciudadela, presentando sus monumentos más destacados. Al finalizar el tour, regresa a Aguas Calientes para almorzar, disfruta de un delicioso almuerzo en el Café Inkaterra. Al término regreso al hotel. Resto del día libre. Alojamiento en Aguscalientes.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En todos los servicios de tren a Machu Picchu, el pasajero podrá llevar consigo en el tren hacía/de Machu Picchu únicamente equipaje de mano (mochila, bolso o maletín) con un peso no mayor a 5kg / 11lb. Encontrará su equipaje en el hotel elegido.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AGUASCALIENTES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una tranquila mañana libre en Aguas Calientes. Si lo prefiere, tiene la opción de regresar a Machu Picchu para explorar las atracciones adicionales que ofrece la ciudadela. Le recomendamos levantarse temprano para contemplar el amanecer sobre la montaña, una experiencia verdaderamente inolvidable. Por la tarde, iniciará su regreso a Cusco. Un transporte y un representante lo recogerán de la estación de tren de Ollantaytambo a la hora acordada y lo trasladarán a su hotel seleccionado en la ciudad de Cusco. Esta noche, visitará el Planetarium Cusco, un centro cultural dedicado a la astronomía inca. Este fascinante lugar combina un observatorio astronómico con un entorno natural impresionante. Al llegar, disfrutará de una charla sobre la astronomía inca, seguida de una proyección virtual del cielo del hemisferio sur en el Domo, donde podrá admirar las constelaciones. Para finalizar, participará en una actividad de observación con telescopios, brindándole una experiencia completa e inmersiva en el cosmos. Toda esta actividad tiene una duración de una hora y media. Tendrá a su disposición un transporte privado durante 4 horas en la ciudad de Cusco. Durante este tiempo, podrá recorrer la ciudad cómodamente, visitando los principales atractivos turísticos a su propio ritmo. El servicio le permitirá disfrutar de una experiencia personalizada, con la flexibilidad de ajustar el itinerario según sus intereses.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CUSCO – Visita de Ciudad, Sacsayhuamán y taller de chocolateria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Participe en un fascinante taller de elaboración de chocolate en el Chocomuseo. Durante dos horas, aprenderá cada etapa del proceso de fabricación del chocolate, desde la recolección del cacao hasta su transformación en un delicioso producto. Además, descubrirá la rica historia de la producción de chocolate en Perú. En el taller, podrá utilizar tanto chocolate negro como de leche y tendrá la opción de preparar té de cacao o chocolate caliente. Este servicio se comparte con otros participantes, lo que permite disfrutar de una experiencia interactiva y enriquecedora. Empiece su recorrido en dirección a la impresionante Fortaleza de Sacsayhuamán, escenario del emblemático Inti Raymi, el Festival del Sol, celebrado cada 24 de junio desde donde obtendrá unas vistas panorámicas de la ciudad de Cusco. Luego, descenderá a San Blas, uno de los barrios más emblemáticos de Cusco, conocido por sus prestigiosos talleres artesanales y por haber sido habitado por la nobleza inca. Continúe conociendo el templo principal de la ciudad de Cusco conocido como la Catedral Basílica de la Virgen de la Asunción. Finalice en Coricancha, conocido como el Templo del Sol, construido por el Inca Pachacútec y a la llegada de los españoles se convirtió en la base para la construcción del Convento de Santo Domingo, durante el incanato en el lugar se le rendía culto al sol (conocido como Inti) y estaba lleno de piezas de oro.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Una movilidad lo lleva desde su hotel seleccionado al aeropuerto de Cusco para tomar su vuelo con salida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$ 2,168</w:t>
            </w:r>
          </w:p>
        </w:tc>
        <w:tc>
          <w:tcPr>
            <w:tcW w:w="5000" w:type="pct"/>
          </w:tcPr>
          <w:p>
            <w:pPr/>
            <w:r>
              <w:rPr>
                <w:rFonts w:ascii="Arial" w:hAnsi="Arial" w:eastAsia="Arial" w:cs="Arial"/>
                <w:color w:val="000000"/>
                <w:sz w:val="18"/>
                <w:szCs w:val="18"/>
              </w:rPr>
              <w:t xml:space="preserve">$ 3,068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4 Sup*</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$ 3,558</w:t>
            </w:r>
          </w:p>
        </w:tc>
        <w:tc>
          <w:tcPr>
            <w:tcW w:w="5000" w:type="pct"/>
          </w:tcPr>
          <w:p>
            <w:pPr/>
            <w:r>
              <w:rPr>
                <w:rFonts w:ascii="Arial" w:hAnsi="Arial" w:eastAsia="Arial" w:cs="Arial"/>
                <w:color w:val="000000"/>
                <w:sz w:val="18"/>
                <w:szCs w:val="18"/>
              </w:rPr>
              <w:t xml:space="preserve">$ 1,898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$ 2,888</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$ 4,498</w:t>
            </w:r>
          </w:p>
        </w:tc>
        <w:tc>
          <w:tcPr>
            <w:tcW w:w="5000" w:type="pct"/>
          </w:tcPr>
          <w:p>
            <w:pPr/>
            <w:r>
              <w:rPr>
                <w:rFonts w:ascii="Arial" w:hAnsi="Arial" w:eastAsia="Arial" w:cs="Arial"/>
                <w:color w:val="000000"/>
                <w:sz w:val="18"/>
                <w:szCs w:val="18"/>
              </w:rPr>
              <w:t xml:space="preserve">$ 2,278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 </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por persona en dólares</w:t>
      </w:r>
      <w:r>
        <w:rPr>
          <w:rFonts w:ascii="Arial" w:hAnsi="Arial" w:eastAsia="Arial" w:cs="Arial"/>
          <w:color w:val="000000"/>
          <w:sz w:val="18"/>
          <w:szCs w:val="18"/>
        </w:rPr>
        <w:t xml:space="preserve">– Precios no aplican en semana santa, pascua, inti raymi, eventos especiales, carnaval, navidad y año nuevo– Los precios cambian constantemente, así que te sugerimos la verificación de estos, y no utilizar este documento como definitivo.– Tarifas validas con precompra de 21 días.– Consultar suplemento aéreo julio y agosto 2025– Se considera menor hasta los 5 años 11 meses. Máximo 1 menor por habitación doble compartiendo cama con los padres. No incluye desayuno para el menor en los hoteles. A partir de los 6 años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Arawi Express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Royal Inka Ii</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Agusto´S Hotel</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Hatun Inti</w:t>
            </w:r>
          </w:p>
        </w:tc>
        <w:tc>
          <w:tcPr>
            <w:tcW w:w="5000" w:type="pct"/>
          </w:tcPr>
          <w:p>
            <w:pPr/>
            <w:r>
              <w:rPr>
                <w:rFonts w:ascii="Arial" w:hAnsi="Arial" w:eastAsia="Arial" w:cs="Arial"/>
                <w:color w:val="000000"/>
                <w:sz w:val="18"/>
                <w:szCs w:val="18"/>
              </w:rPr>
              <w:t xml:space="preserve">Aguascalientes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Excutive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Xima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 Machu Picchu</w:t>
            </w:r>
          </w:p>
        </w:tc>
        <w:tc>
          <w:tcPr>
            <w:tcW w:w="5000" w:type="pct"/>
          </w:tcPr>
          <w:p>
            <w:pPr/>
            <w:r>
              <w:rPr>
                <w:rFonts w:ascii="Arial" w:hAnsi="Arial" w:eastAsia="Arial" w:cs="Arial"/>
                <w:color w:val="000000"/>
                <w:sz w:val="18"/>
                <w:szCs w:val="18"/>
              </w:rPr>
              <w:t xml:space="preserve">Aguascalientes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Posada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El Mapi By Inkaterra</w:t>
            </w:r>
          </w:p>
        </w:tc>
        <w:tc>
          <w:tcPr>
            <w:tcW w:w="5000" w:type="pct"/>
          </w:tcPr>
          <w:p>
            <w:pPr/>
            <w:r>
              <w:rPr>
                <w:rFonts w:ascii="Arial" w:hAnsi="Arial" w:eastAsia="Arial" w:cs="Arial"/>
                <w:color w:val="000000"/>
                <w:sz w:val="18"/>
                <w:szCs w:val="18"/>
              </w:rPr>
              <w:t xml:space="preserve">Aguascalientes</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Palacio Del Inka</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Inkaterra Hacienda Urubamba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Inkaterra Machu Picchu</w:t>
            </w:r>
          </w:p>
        </w:tc>
        <w:tc>
          <w:tcPr>
            <w:tcW w:w="5000" w:type="pct"/>
          </w:tcPr>
          <w:p>
            <w:pPr/>
            <w:r>
              <w:rPr>
                <w:rFonts w:ascii="Arial" w:hAnsi="Arial" w:eastAsia="Arial" w:cs="Arial"/>
                <w:color w:val="000000"/>
                <w:sz w:val="18"/>
                <w:szCs w:val="18"/>
              </w:rPr>
              <w:t xml:space="preserve">Aguascalientes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08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privado en idioma español</w:t>
      </w:r>
    </w:p>
    <w:p>
      <w:pPr>
        <w:jc w:val="start"/>
      </w:pPr>
      <w:r>
        <w:rPr>
          <w:rFonts w:ascii="Arial" w:hAnsi="Arial" w:eastAsia="Arial" w:cs="Arial"/>
          <w:sz w:val="18"/>
          <w:szCs w:val="18"/>
        </w:rPr>
        <w:t xml:space="preserve">  ● Museo del Larco en la ciudad de Lima en servicio privado en idioma español con entradas incluidas y tour a las Islas Palomino en servicio Semi-Privado</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servicio compartido en idioma español</w:t>
      </w:r>
    </w:p>
    <w:p>
      <w:pPr>
        <w:jc w:val="start"/>
      </w:pPr>
      <w:r>
        <w:rPr>
          <w:rFonts w:ascii="Arial" w:hAnsi="Arial" w:eastAsia="Arial" w:cs="Arial"/>
          <w:sz w:val="18"/>
          <w:szCs w:val="18"/>
        </w:rPr>
        <w:t xml:space="preserve">  ● Museo Vivo de Yucay, Moray, Maras y Ollantaytambo en servicio compartido en idioma español con entradas incluidas</w:t>
      </w:r>
    </w:p>
    <w:p>
      <w:pPr>
        <w:jc w:val="start"/>
      </w:pPr>
      <w:r>
        <w:rPr>
          <w:rFonts w:ascii="Arial" w:hAnsi="Arial" w:eastAsia="Arial" w:cs="Arial"/>
          <w:sz w:val="18"/>
          <w:szCs w:val="18"/>
        </w:rPr>
        <w:t xml:space="preserve">  ● Tour a Caballo por Urubamba</w:t>
      </w:r>
    </w:p>
    <w:p>
      <w:pPr>
        <w:jc w:val="start"/>
      </w:pPr>
      <w:r>
        <w:rPr>
          <w:rFonts w:ascii="Arial" w:hAnsi="Arial" w:eastAsia="Arial" w:cs="Arial"/>
          <w:sz w:val="18"/>
          <w:szCs w:val="18"/>
        </w:rPr>
        <w:t xml:space="preserve">  ● Tour en Cusco a Planetario</w:t>
      </w:r>
    </w:p>
    <w:p>
      <w:pPr>
        <w:jc w:val="start"/>
      </w:pPr>
      <w:r>
        <w:rPr>
          <w:rFonts w:ascii="Arial" w:hAnsi="Arial" w:eastAsia="Arial" w:cs="Arial"/>
          <w:sz w:val="18"/>
          <w:szCs w:val="18"/>
        </w:rPr>
        <w:t xml:space="preserve">  ● Taller Compartido de Chocolatería en Chocomuseo</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Voyager</w:t>
      </w:r>
    </w:p>
    <w:p>
      <w:pPr>
        <w:jc w:val="start"/>
      </w:pPr>
      <w:r>
        <w:rPr>
          <w:rFonts w:ascii="Arial" w:hAnsi="Arial" w:eastAsia="Arial" w:cs="Arial"/>
          <w:sz w:val="18"/>
          <w:szCs w:val="18"/>
        </w:rPr>
        <w:t xml:space="preserve">  ● 01 bus ida/retorno de Machu Picchu </w:t>
      </w:r>
    </w:p>
    <w:p>
      <w:pPr>
        <w:jc w:val="start"/>
      </w:pPr>
      <w:r>
        <w:rPr>
          <w:rFonts w:ascii="Arial" w:hAnsi="Arial" w:eastAsia="Arial" w:cs="Arial"/>
          <w:sz w:val="18"/>
          <w:szCs w:val="18"/>
        </w:rPr>
        <w:t xml:space="preserve">  ● 01 entrada a Machu Picchu con visita guiada </w:t>
      </w:r>
    </w:p>
    <w:p>
      <w:pPr>
        <w:jc w:val="start"/>
      </w:pPr>
      <w:r>
        <w:rPr>
          <w:rFonts w:ascii="Arial" w:hAnsi="Arial" w:eastAsia="Arial" w:cs="Arial"/>
          <w:sz w:val="18"/>
          <w:szCs w:val="18"/>
        </w:rPr>
        <w:t xml:space="preserve">  ● 01 almuerzo en restaurante local en Machu Picchu Pueblo (no incluye bebidas)</w:t>
      </w:r>
    </w:p>
    <w:p>
      <w:pPr>
        <w:jc w:val="start"/>
      </w:pPr>
      <w:r>
        <w:rPr>
          <w:rFonts w:ascii="Arial" w:hAnsi="Arial" w:eastAsia="Arial" w:cs="Arial"/>
          <w:sz w:val="18"/>
          <w:szCs w:val="18"/>
        </w:rPr>
        <w:t xml:space="preserve">  ● Alimentación según se menciona en el programa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guías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pPr>
      <w:r>
        <w:rPr>
          <w:rFonts w:ascii="Arial" w:hAnsi="Arial" w:eastAsia="Arial" w:cs="Arial"/>
          <w:sz w:val="19.199999999999999289457264239899814128875732421875"/>
          <w:szCs w:val="19.199999999999999289457264239899814128875732421875"/>
          <w:b w:val="1"/>
          <w:bCs w:val="1"/>
        </w:rPr>
        <w:t xml:space="preserve">NOTAS ESPECIALES:</w:t>
      </w:r>
    </w:p>
    <w:p>
      <w:pPr>
        <w:jc w:val="start"/>
      </w:pPr>
      <w:r>
        <w:rPr>
          <w:rFonts w:ascii="Arial" w:hAnsi="Arial" w:eastAsia="Arial" w:cs="Arial"/>
          <w:sz w:val="19.199999999999999289457264239899814128875732421875"/>
          <w:szCs w:val="19.199999999999999289457264239899814128875732421875"/>
          <w:b w:val="1"/>
          <w:bCs w:val="1"/>
        </w:rPr>
        <w:t xml:space="preserve">Documentos de viaje</w:t>
      </w:r>
    </w:p>
    <w:p>
      <w:pPr>
        <w:jc w:val="start"/>
      </w:pPr>
      <w:r>
        <w:rPr>
          <w:rFonts w:ascii="Arial" w:hAnsi="Arial" w:eastAsia="Arial" w:cs="Arial"/>
          <w:sz w:val="19.199999999999999289457264239899814128875732421875"/>
          <w:szCs w:val="19.199999999999999289457264239899814128875732421875"/>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reprogramación.Seguro de viajero.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0BB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5F3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DC25D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c4S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2025-07-07T23:54:49-06:00</dcterms:created>
  <dcterms:modified xsi:type="dcterms:W3CDTF">2025-07-07T23:54:49-06:00</dcterms:modified>
</cp:coreProperties>
</file>

<file path=docProps/custom.xml><?xml version="1.0" encoding="utf-8"?>
<Properties xmlns="http://schemas.openxmlformats.org/officeDocument/2006/custom-properties" xmlns:vt="http://schemas.openxmlformats.org/officeDocument/2006/docPropsVTypes"/>
</file>