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Icon Of The Seas.</w:t>
      </w:r>
    </w:p>
    <w:p>
      <w:pPr>
        <w:jc w:val="start"/>
      </w:pPr>
      <w:r>
        <w:rPr>
          <w:rFonts w:ascii="Arial" w:hAnsi="Arial" w:eastAsia="Arial" w:cs="Arial"/>
          <w:sz w:val="22.5"/>
          <w:szCs w:val="22.5"/>
          <w:b w:val="1"/>
          <w:bCs w:val="1"/>
        </w:rPr>
        <w:t xml:space="preserve">MT-60660  </w:t>
      </w:r>
      <w:r>
        <w:rPr>
          <w:rFonts w:ascii="Arial" w:hAnsi="Arial" w:eastAsia="Arial" w:cs="Arial"/>
          <w:sz w:val="22.5"/>
          <w:szCs w:val="22.5"/>
        </w:rPr>
        <w:t xml:space="preserve">- Web: </w:t>
      </w:r>
      <w:hyperlink r:id="rId7" w:history="1">
        <w:r>
          <w:rPr>
            <w:color w:val="blue"/>
          </w:rPr>
          <w:t xml:space="preserve">https://viaje.mt/Z7mhw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$41068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+ 9187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Saint Martin, Saint Thomas,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Philipsburg, Charlotte Amalie, Isla Coco Cay,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ICON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Icon of the Seas se establece como uno de los cruceros más grandes del mundo, únicamente por debajo de los barcos de la clase Oasis. Cuenta con espacios de entretenimiento para toda la familia, contando con multitud de actividades para nintilde;os y uno de los mejores clubes infantiles del mundo de los cruceros. Su monumental y moderno campo de minigolf es uno de los grandes secretos desvelados de los que dispondremos a bordo. En cuanto a gastronomía, Royal Caribbean propone una variedad infinita, que va desde un enorme restaurante buffet a todo tipo de restaurantes de especialidades para probar los mejores bocados de la gastronomía internacional. El alojamiento volverá a ser uno de los puntos fuertes del barco, disponiendo de una colección infinita de camarotes interiores, exteriores, balcones con vista al mar y una espectacular variedad de lujosas Suites con beneficios exclusivos a bordo. Una vez más, la innovación y el entretenimiento se plasman en un megabuque de cruceros llamado a convertirse en un ícono del mar, bienvenido al Icon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y salida a la hora indicada por la naviera. Miami alberga una gran variedad de culturas, cocinas y actividades, los bantilde;istas se divierten con el telón de fondo de los vibrantes edificios art déco. El lugar de moda de la vida nocturna, South Beach, bulle de actividad hasta las primeras horas de la mantilde;ana. La ciudad ofrece mucho para hacer, con numerosos museos y equipos deportivos profesionales, puertos deportivos y clubes náuticos, campos de golf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03 - 04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zona familiar Surfside se convertirá en la zona preferida por todas las familias a bordo. Los peques de la casa pueden disfrutar de los toboganes de la zona acuática Splashaway Bay, las piscinas para todas las edades y los delirantes cubos gigantes de agua, que configuran una zona de relajación y entretenimiento ideal para todas las familias.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05    PHILIPSBURG  -  SAINT MAARTEN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antilde;o,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06    CHARLOTTE AMALIE  -  SAINT THOMAS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son bantilde;adas suavemente por aguas azules y las montantilde;as están coronadas con verdes coronas de vegetación. Con un estilo cosmopolita, la isla ofrece una gran cantidad de tiendas libres de impuestos, restaurantes de primer nivel y experiencias culturales. En la ciudad portuaria de Charlotte Amalie, encuentre los famosos 99 escalones, una pintoresca escalera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 Las excursiones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Nuevos tipos de camarotes para el barco más revolucionario. Los balcones Family Infinite cuentan con rincones separados para jóvenes, las Panoramic Suite cuentan por su parte con vistas exclusivas al Aquatheater y las espectaculares Suites Ultimate Family Townhouse sorprenden con instalaciones locas en el camarote, como un tobogán, una sala de cine, un karaoke e incluso su propio patio privado. Descubre el inacabable catálogo de camarotes del Icon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08    PERFECT DAY AT COCOCAY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Royal Caribbean, la isla aislada de CocoCay se encuentra entre los puertos de Freeport y Nassau. Perfect Day at CocoCay es una experiencia de un día en la playa repleta de emocionantes atracciones para toda la familia. Thrill Waterpark alberga una piscina de olas y Daredevil#39;s Peak, el tobogán de agua más alto de América del Norte con una asombrosa altura de 135 pies. Relájese en la piscina infinita del Coco Beach Club y disfrute de una cocina mejorada, o dé un paseo en Up, Up and Away, un globo de helio atado que ofrece impresionantes vistas del Caribe desde 400 pies sobre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09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D4  -  BALCON</w:t>
            </w:r>
          </w:p>
        </w:tc>
        <w:tc>
          <w:tcPr>
            <w:tcW w:w="5000" w:type="pct"/>
          </w:tcPr>
          <w:p>
            <w:pPr/>
            <w:r>
              <w:rPr>
                <w:rFonts w:ascii="Arial" w:hAnsi="Arial" w:eastAsia="Arial" w:cs="Arial"/>
                <w:color w:val="000000"/>
                <w:sz w:val="18"/>
                <w:szCs w:val="18"/>
              </w:rPr>
              <w:t xml:space="preserve">$ 51,958.00</w:t>
            </w:r>
          </w:p>
        </w:tc>
      </w:tr>
      <w:tr>
        <w:trPr/>
        <w:tc>
          <w:tcPr>
            <w:tcW w:w="5000" w:type="pct"/>
          </w:tcPr>
          <w:p>
            <w:pPr/>
            <w:r>
              <w:rPr>
                <w:rFonts w:ascii="Arial" w:hAnsi="Arial" w:eastAsia="Arial" w:cs="Arial"/>
                <w:color w:val="000000"/>
                <w:sz w:val="18"/>
                <w:szCs w:val="18"/>
              </w:rPr>
              <w:t xml:space="preserve">N4  -  EXTERIOR</w:t>
            </w:r>
          </w:p>
        </w:tc>
        <w:tc>
          <w:tcPr>
            <w:tcW w:w="5000" w:type="pct"/>
          </w:tcPr>
          <w:p>
            <w:pPr/>
            <w:r>
              <w:rPr>
                <w:rFonts w:ascii="Arial" w:hAnsi="Arial" w:eastAsia="Arial" w:cs="Arial"/>
                <w:color w:val="000000"/>
                <w:sz w:val="18"/>
                <w:szCs w:val="18"/>
              </w:rPr>
              <w:t xml:space="preserve">$ 42,157.00</w:t>
            </w:r>
          </w:p>
        </w:tc>
      </w:tr>
      <w:tr>
        <w:trPr/>
        <w:tc>
          <w:tcPr>
            <w:tcW w:w="5000" w:type="pct"/>
          </w:tcPr>
          <w:p>
            <w:pPr/>
            <w:r>
              <w:rPr>
                <w:rFonts w:ascii="Arial" w:hAnsi="Arial" w:eastAsia="Arial" w:cs="Arial"/>
                <w:color w:val="000000"/>
                <w:sz w:val="18"/>
                <w:szCs w:val="18"/>
              </w:rPr>
              <w:t xml:space="preserve">V4  -  INTERIOR</w:t>
            </w:r>
          </w:p>
        </w:tc>
        <w:tc>
          <w:tcPr>
            <w:tcW w:w="5000" w:type="pct"/>
          </w:tcPr>
          <w:p>
            <w:pPr/>
            <w:r>
              <w:rPr>
                <w:rFonts w:ascii="Arial" w:hAnsi="Arial" w:eastAsia="Arial" w:cs="Arial"/>
                <w:color w:val="000000"/>
                <w:sz w:val="18"/>
                <w:szCs w:val="18"/>
              </w:rPr>
              <w:t xml:space="preserve">$ 41,068.00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$ 9,187.00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02/08/2025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disponibilidad y cambios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81F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F46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72F2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7mhw"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2025-07-08T02:29:13-06:00</dcterms:created>
  <dcterms:modified xsi:type="dcterms:W3CDTF">2025-07-08T02:29:13-06:00</dcterms:modified>
</cp:coreProperties>
</file>

<file path=docProps/custom.xml><?xml version="1.0" encoding="utf-8"?>
<Properties xmlns="http://schemas.openxmlformats.org/officeDocument/2006/custom-properties" xmlns:vt="http://schemas.openxmlformats.org/officeDocument/2006/docPropsVTypes"/>
</file>