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ALEJANDRO FERNANDEZ EN LAS VEGAS</w:t>
      </w:r>
    </w:p>
    <w:p>
      <w:pPr>
        <w:jc w:val="start"/>
      </w:pPr>
      <w:r>
        <w:rPr>
          <w:rFonts w:ascii="Arial" w:hAnsi="Arial" w:eastAsia="Arial" w:cs="Arial"/>
          <w:sz w:val="22.5"/>
          <w:szCs w:val="22.5"/>
          <w:b w:val="1"/>
          <w:bCs w:val="1"/>
        </w:rPr>
        <w:t xml:space="preserve">MT-63326  </w:t>
      </w:r>
      <w:r>
        <w:rPr>
          <w:rFonts w:ascii="Arial" w:hAnsi="Arial" w:eastAsia="Arial" w:cs="Arial"/>
          <w:sz w:val="22.5"/>
          <w:szCs w:val="22.5"/>
        </w:rPr>
        <w:t xml:space="preserve">- Web: </w:t>
      </w:r>
      <w:hyperlink r:id="rId7" w:history="1">
        <w:r>
          <w:rPr>
            <w:color w:val="blue"/>
          </w:rPr>
          <w:t xml:space="preserve">https://viaje.mt/uS1b8</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$989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13 AL 17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por cuenta propia. Resto del día libre. 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 para concierto de Alejandro Fernandez MGM Grand Garden Arena | Seccion 200's 8:00 PM.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SGL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Excalibur</w:t>
            </w:r>
          </w:p>
        </w:tc>
        <w:tc>
          <w:tcPr>
            <w:tcW w:w="5000" w:type="pct"/>
          </w:tcPr>
          <w:p>
            <w:pPr/>
            <w:r>
              <w:rPr>
                <w:rFonts w:ascii="Arial" w:hAnsi="Arial" w:eastAsia="Arial" w:cs="Arial"/>
                <w:color w:val="000000"/>
                <w:sz w:val="18"/>
                <w:szCs w:val="18"/>
              </w:rPr>
              <w:t xml:space="preserve">1349usd</w:t>
            </w:r>
          </w:p>
        </w:tc>
        <w:tc>
          <w:tcPr>
            <w:tcW w:w="5000" w:type="pct"/>
          </w:tcPr>
          <w:p>
            <w:pPr/>
            <w:r>
              <w:rPr>
                <w:rFonts w:ascii="Arial" w:hAnsi="Arial" w:eastAsia="Arial" w:cs="Arial"/>
                <w:color w:val="000000"/>
                <w:sz w:val="18"/>
                <w:szCs w:val="18"/>
              </w:rPr>
              <w:t xml:space="preserve">989usd</w:t>
            </w:r>
          </w:p>
        </w:tc>
        <w:tc>
          <w:tcPr>
            <w:tcW w:w="5000" w:type="pct"/>
          </w:tcPr>
          <w:p>
            <w:pPr/>
            <w:r>
              <w:rPr>
                <w:rFonts w:ascii="Arial" w:hAnsi="Arial" w:eastAsia="Arial" w:cs="Arial"/>
                <w:color w:val="000000"/>
                <w:sz w:val="18"/>
                <w:szCs w:val="18"/>
              </w:rPr>
              <w:t xml:space="preserve">909usd</w:t>
            </w:r>
          </w:p>
        </w:tc>
        <w:tc>
          <w:tcPr>
            <w:tcW w:w="5000" w:type="pct"/>
          </w:tcPr>
          <w:p>
            <w:pPr/>
            <w:r>
              <w:rPr>
                <w:rFonts w:ascii="Arial" w:hAnsi="Arial" w:eastAsia="Arial" w:cs="Arial"/>
                <w:color w:val="000000"/>
                <w:sz w:val="18"/>
                <w:szCs w:val="18"/>
              </w:rPr>
              <w:t xml:space="preserve">869usd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w:t>
      </w:r>
    </w:p>
    <w:p>
      <w:pPr>
        <w:jc w:val="start"/>
      </w:pPr>
      <w:r>
        <w:rPr>
          <w:rFonts w:ascii="Arial" w:hAnsi="Arial" w:eastAsia="Arial" w:cs="Arial"/>
          <w:sz w:val="18"/>
          <w:szCs w:val="18"/>
        </w:rPr>
        <w:t xml:space="preserve">  ● Equipaje de mano que no exceda los 10kg por persona</w:t>
      </w:r>
    </w:p>
    <w:p>
      <w:pPr>
        <w:jc w:val="start"/>
      </w:pPr>
      <w:r>
        <w:rPr>
          <w:rFonts w:ascii="Arial" w:hAnsi="Arial" w:eastAsia="Arial" w:cs="Arial"/>
          <w:sz w:val="18"/>
          <w:szCs w:val="18"/>
        </w:rPr>
        <w:t xml:space="preserve">  ● 04 noches de alojamiento en Excalibur Hotel  Casino</w:t>
      </w:r>
    </w:p>
    <w:p>
      <w:pPr>
        <w:jc w:val="start"/>
      </w:pPr>
      <w:r>
        <w:rPr>
          <w:rFonts w:ascii="Arial" w:hAnsi="Arial" w:eastAsia="Arial" w:cs="Arial"/>
          <w:sz w:val="18"/>
          <w:szCs w:val="18"/>
        </w:rPr>
        <w:t xml:space="preserve">  ● Entrada para concierto de Alejandro Fernandez MGM Grand Garden Arena | Seccion 200's 8:00 PM.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resort fee por habitación por noche, pagaderos en destino</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w:t>
      </w:r>
    </w:p>
    <w:p>
      <w:pPr>
        <w:jc w:val="start"/>
      </w:pPr>
      <w:r>
        <w:rPr>
          <w:rFonts w:ascii="Arial" w:hAnsi="Arial" w:eastAsia="Arial" w:cs="Arial"/>
          <w:sz w:val="18"/>
          <w:szCs w:val="18"/>
        </w:rPr>
        <w:t xml:space="preserve">  ● Equipaje documentado,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362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7CD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D600F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S1b8"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2025-07-11T05:18:38-06:00</dcterms:created>
  <dcterms:modified xsi:type="dcterms:W3CDTF">2025-07-11T05:18:38-06:00</dcterms:modified>
</cp:coreProperties>
</file>

<file path=docProps/custom.xml><?xml version="1.0" encoding="utf-8"?>
<Properties xmlns="http://schemas.openxmlformats.org/officeDocument/2006/custom-properties" xmlns:vt="http://schemas.openxmlformats.org/officeDocument/2006/docPropsVTypes"/>
</file>