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start"/>
      </w:pPr>
    </w:p>
    <w:p>
      <w:pPr>
        <w:pStyle w:val="Heading1"/>
      </w:pPr>
      <w:r>
        <w:rPr>
          <w:rFonts w:ascii="Arial" w:hAnsi="Arial" w:eastAsia="Arial" w:cs="Arial"/>
          <w:sz w:val="22.5"/>
          <w:szCs w:val="22.5"/>
          <w:b w:val="1"/>
          <w:bCs w:val="1"/>
        </w:rPr>
        <w:t xml:space="preserve">Alemania y Ciudades Imperiales</w:t>
      </w:r>
    </w:p>
    <w:p>
      <w:pPr>
        <w:jc w:val="start"/>
      </w:pPr>
      <w:r>
        <w:rPr>
          <w:rFonts w:ascii="Arial" w:hAnsi="Arial" w:eastAsia="Arial" w:cs="Arial"/>
          <w:sz w:val="22.5"/>
          <w:szCs w:val="22.5"/>
          <w:b w:val="1"/>
          <w:bCs w:val="1"/>
        </w:rPr>
        <w:t xml:space="preserve">EX-10201  </w:t>
      </w:r>
    </w:p>
    <w:p>
      <w:pPr>
        <w:jc w:val="start"/>
      </w:pPr>
      <w:r>
        <w:rPr>
          <w:rFonts w:ascii="Arial" w:hAnsi="Arial" w:eastAsia="Arial" w:cs="Arial"/>
          <w:sz w:val="22.5"/>
          <w:szCs w:val="22.5"/>
          <w:b w:val="1"/>
          <w:bCs w:val="1"/>
        </w:rPr>
        <w:t xml:space="preserve">12 días y 10 noches</w:t>
      </w:r>
    </w:p>
    <w:p>
      <w:pPr>
        <w:jc w:val="start"/>
      </w:pPr>
    </w:p>
    <w:p>
      <w:pPr>
        <w:jc w:val="center"/>
        <w:spacing w:before="450"/>
      </w:pPr>
      <w:r>
        <w:rPr>
          <w:rFonts w:ascii="Arial" w:hAnsi="Arial" w:eastAsia="Arial" w:cs="Arial"/>
          <w:sz w:val="33"/>
          <w:szCs w:val="33"/>
        </w:rPr>
        <w:t xml:space="preserve">Desde $1700 </w:t>
      </w:r>
      <w:r>
        <w:rPr>
          <w:rFonts w:ascii="Arial" w:hAnsi="Arial" w:eastAsia="Arial" w:cs="Arial"/>
          <w:sz w:val="25.5"/>
          <w:szCs w:val="25.5"/>
          <w:vertAlign w:val="superscript"/>
        </w:rPr>
        <w:t xml:space="preserve">EUR</w:t>
      </w:r>
      <w:r>
        <w:rPr>
          <w:rFonts w:ascii="Arial" w:hAnsi="Arial" w:eastAsia="Arial" w:cs="Arial"/>
          <w:sz w:val="33"/>
          <w:szCs w:val="33"/>
        </w:rPr>
        <w:t xml:space="preserve"> | DBL + 0 IMP</w:t>
      </w:r>
    </w:p>
    <w:p>
      <w:pPr/>
      <w:r>
        <w:pict>
          <v:shape type="#_x0000_t75" stroked="f" style="width:600px; height:336.9140625px; margin-left:0px; margin-top:0px; mso-position-horizontal:left; mso-position-vertical:top; mso-position-horizontal-relative:char; mso-position-vertical-relative:line;">
            <w10:wrap type="inline"/>
            <v:imagedata r:id="rId7" o:title=""/>
          </v:shape>
        </w:pict>
      </w:r>
    </w:p>
    <w:p>
      <w:pPr>
        <w:jc w:val="start"/>
      </w:pPr>
    </w:p>
    <w:p>
      <w:pPr>
        <w:jc w:val="both"/>
      </w:pPr>
      <w:r>
        <w:rPr>
          <w:rFonts w:ascii="Arial" w:hAnsi="Arial" w:eastAsia="Arial" w:cs="Arial"/>
          <w:sz w:val="22.5"/>
          <w:szCs w:val="22.5"/>
        </w:rPr>
        <w:t xml:space="preserve">Visita las más grandes ciudades que dominaron durante siglos gran parte de Europa 👑. Transpórtate a una época de esplendor en Austria con la Abadía de Melk, uno de los monasterios más famosos del mundo. Impresiónate en Budapest, sus castillos históricos de Bratislava y hermosas calles bohemias serán parte de la magia de este recorrido. Nuestros guías expertos te contarán los detalles de cada uno de los destinos. Acompáñanos en esta aventura imperial 🏰🌍.</w:t>
      </w:r>
    </w:p>
    <w:p>
      <w:pPr>
        <w:jc w:val="start"/>
      </w:pPr>
    </w:p>
    <w:p>
      <w:pPr>
        <w:pStyle w:val="Heading4"/>
      </w:pPr>
      <w:r>
        <w:rPr>
          <w:rFonts w:ascii="Arial" w:hAnsi="Arial" w:eastAsia="Arial" w:cs="Arial"/>
          <w:color w:val="1c2f59"/>
          <w:sz w:val="22.5"/>
          <w:szCs w:val="22.5"/>
          <w:b w:val="1"/>
          <w:bCs w:val="1"/>
        </w:rPr>
        <w:t xml:space="preserve">SALIDAS</w:t>
      </w:r>
    </w:p>
    <w:p>
      <w:pPr>
        <w:jc w:val="start"/>
      </w:pPr>
      <w:r>
        <w:rPr>
          <w:rFonts w:ascii="Arial" w:hAnsi="Arial" w:eastAsia="Arial" w:cs="Arial"/>
          <w:sz w:val="22.5"/>
          <w:szCs w:val="22.5"/>
          <w:b w:val="1"/>
          <w:bCs w:val="1"/>
        </w:rPr>
        <w:t xml:space="preserve">2024</w:t>
      </w:r>
    </w:p>
    <w:p>
      <w:pPr>
        <w:jc w:val="start"/>
        <w:spacing w:before="0" w:after="0" w:line="24" w:lineRule="auto"/>
      </w:pPr>
    </w:p>
    <w:p>
      <w:pPr>
        <w:jc w:val="start"/>
      </w:pPr>
      <w:r>
        <w:rPr>
          <w:rFonts w:ascii="Arial" w:hAnsi="Arial" w:eastAsia="Arial" w:cs="Arial"/>
          <w:sz w:val="22.5"/>
          <w:szCs w:val="22.5"/>
        </w:rPr>
        <w:t xml:space="preserve">Julio:  03,  10,  17,  31</w:t>
      </w:r>
    </w:p>
    <w:p>
      <w:pPr>
        <w:jc w:val="start"/>
        <w:spacing w:before="0" w:after="0" w:line="24" w:lineRule="auto"/>
      </w:pPr>
    </w:p>
    <w:p>
      <w:pPr>
        <w:jc w:val="start"/>
      </w:pPr>
      <w:r>
        <w:rPr>
          <w:rFonts w:ascii="Arial" w:hAnsi="Arial" w:eastAsia="Arial" w:cs="Arial"/>
          <w:sz w:val="22.5"/>
          <w:szCs w:val="22.5"/>
        </w:rPr>
        <w:t xml:space="preserve">Agosto:  07</w:t>
      </w:r>
    </w:p>
    <w:p>
      <w:pPr>
        <w:jc w:val="start"/>
        <w:spacing w:before="0" w:after="0" w:line="24" w:lineRule="auto"/>
      </w:pPr>
    </w:p>
    <w:p>
      <w:pPr>
        <w:jc w:val="start"/>
      </w:pPr>
      <w:r>
        <w:rPr>
          <w:rFonts w:ascii="Arial" w:hAnsi="Arial" w:eastAsia="Arial" w:cs="Arial"/>
          <w:sz w:val="22.5"/>
          <w:szCs w:val="22.5"/>
        </w:rPr>
        <w:t xml:space="preserve">Septiembre:  04,  11,  18</w:t>
      </w:r>
    </w:p>
    <w:p>
      <w:pPr>
        <w:jc w:val="start"/>
      </w:pPr>
    </w:p>
    <w:p>
      <w:pPr>
        <w:pStyle w:val="Heading4"/>
      </w:pPr>
      <w:r>
        <w:rPr>
          <w:rFonts w:ascii="Arial" w:hAnsi="Arial" w:eastAsia="Arial" w:cs="Arial"/>
          <w:color w:val="1c2f59"/>
          <w:sz w:val="22.5"/>
          <w:szCs w:val="22.5"/>
          <w:b w:val="1"/>
          <w:bCs w:val="1"/>
        </w:rPr>
        <w:t xml:space="preserve">PAISES</w:t>
      </w:r>
    </w:p>
    <w:p>
      <w:pPr>
        <w:jc w:val="both"/>
        <w:spacing w:line="312" w:lineRule="auto"/>
      </w:pPr>
      <w:r>
        <w:rPr>
          <w:rFonts w:ascii="Arial" w:hAnsi="Arial" w:eastAsia="Arial" w:cs="Arial"/>
          <w:sz w:val="22.5"/>
          <w:szCs w:val="22.5"/>
        </w:rPr>
        <w:t xml:space="preserve">Alemania, República Checa, Eslovaquia, Hungría, Austria</w:t>
      </w:r>
    </w:p>
    <w:p>
      <w:pPr>
        <w:jc w:val="start"/>
      </w:pPr>
    </w:p>
    <w:p>
      <w:pPr>
        <w:pStyle w:val="Heading4"/>
      </w:pPr>
      <w:r>
        <w:rPr>
          <w:rFonts w:ascii="Arial" w:hAnsi="Arial" w:eastAsia="Arial" w:cs="Arial"/>
          <w:color w:val="1c2f59"/>
          <w:sz w:val="22.5"/>
          <w:szCs w:val="22.5"/>
          <w:b w:val="1"/>
          <w:bCs w:val="1"/>
        </w:rPr>
        <w:t xml:space="preserve">CIUDADES</w:t>
      </w:r>
    </w:p>
    <w:p>
      <w:pPr>
        <w:jc w:val="both"/>
        <w:spacing w:line="312" w:lineRule="auto"/>
      </w:pPr>
      <w:r>
        <w:rPr>
          <w:rFonts w:ascii="Arial" w:hAnsi="Arial" w:eastAsia="Arial" w:cs="Arial"/>
          <w:sz w:val="22.5"/>
          <w:szCs w:val="22.5"/>
        </w:rPr>
        <w:t xml:space="preserve">Berlín, Dresde, Praga, Bratislava, Budapest, Viena, Salzburgo, Múnich, Frankfurt</w:t>
      </w:r>
    </w:p>
    <w:p>
      <w:pPr>
        <w:jc w:val="start"/>
      </w:pPr>
    </w:p>
    <w:p>
      <w:pPr>
        <w:pStyle w:val="Heading4"/>
      </w:pPr>
      <w:r>
        <w:rPr>
          <w:rFonts w:ascii="Arial" w:hAnsi="Arial" w:eastAsia="Arial" w:cs="Arial"/>
          <w:color w:val="1c2f59"/>
          <w:sz w:val="22.5"/>
          <w:szCs w:val="22.5"/>
          <w:b w:val="1"/>
          <w:bCs w:val="1"/>
        </w:rPr>
        <w:t xml:space="preserve">EL CIRCUITO INCLUYE</w:t>
      </w:r>
    </w:p>
    <w:p>
      <w:pPr>
        <w:numPr>
          <w:ilvl w:val="0"/>
          <w:numId w:val="1"/>
        </w:numPr>
      </w:pPr>
      <w:r>
        <w:rPr>
          <w:rFonts w:ascii="Arial" w:hAnsi="Arial" w:eastAsia="Arial" w:cs="Arial"/>
          <w:sz w:val="22.5"/>
          <w:szCs w:val="22.5"/>
        </w:rPr>
        <w:t xml:space="preserve">Autobús Confortable y Moderno</w:t>
      </w:r>
    </w:p>
    <w:p>
      <w:pPr>
        <w:numPr>
          <w:ilvl w:val="0"/>
          <w:numId w:val="1"/>
        </w:numPr>
      </w:pPr>
      <w:r>
        <w:rPr>
          <w:rFonts w:ascii="Arial" w:hAnsi="Arial" w:eastAsia="Arial" w:cs="Arial"/>
          <w:sz w:val="22.5"/>
          <w:szCs w:val="22.5"/>
        </w:rPr>
        <w:t xml:space="preserve">10 noches de Alojamiento en categoría indicada </w:t>
      </w:r>
    </w:p>
    <w:p>
      <w:pPr>
        <w:numPr>
          <w:ilvl w:val="0"/>
          <w:numId w:val="1"/>
        </w:numPr>
      </w:pPr>
      <w:r>
        <w:rPr>
          <w:rFonts w:ascii="Arial" w:hAnsi="Arial" w:eastAsia="Arial" w:cs="Arial"/>
          <w:sz w:val="22.5"/>
          <w:szCs w:val="22.5"/>
        </w:rPr>
        <w:t xml:space="preserve">Desayunos, diarios </w:t>
      </w:r>
    </w:p>
    <w:p>
      <w:pPr>
        <w:numPr>
          <w:ilvl w:val="0"/>
          <w:numId w:val="1"/>
        </w:numPr>
      </w:pPr>
      <w:r>
        <w:rPr>
          <w:rFonts w:ascii="Arial" w:hAnsi="Arial" w:eastAsia="Arial" w:cs="Arial"/>
          <w:sz w:val="22.5"/>
          <w:szCs w:val="22.5"/>
        </w:rPr>
        <w:t xml:space="preserve">Visitas panorámicas de la ciudad tal y como se indica en el itinerario.</w:t>
      </w:r>
    </w:p>
    <w:p>
      <w:pPr>
        <w:numPr>
          <w:ilvl w:val="0"/>
          <w:numId w:val="1"/>
        </w:numPr>
      </w:pPr>
      <w:r>
        <w:rPr>
          <w:rFonts w:ascii="Arial" w:hAnsi="Arial" w:eastAsia="Arial" w:cs="Arial"/>
          <w:sz w:val="22.5"/>
          <w:szCs w:val="22.5"/>
        </w:rPr>
        <w:t xml:space="preserve">Guías acompañantes durante el viaje</w:t>
      </w:r>
    </w:p>
    <w:p>
      <w:pPr>
        <w:numPr>
          <w:ilvl w:val="0"/>
          <w:numId w:val="1"/>
        </w:numPr>
      </w:pPr>
      <w:r>
        <w:rPr>
          <w:rFonts w:ascii="Arial" w:hAnsi="Arial" w:eastAsia="Arial" w:cs="Arial"/>
          <w:sz w:val="22.5"/>
          <w:szCs w:val="22.5"/>
        </w:rPr>
        <w:t xml:space="preserve">Guías locales en las principales ciudades </w:t>
      </w:r>
    </w:p>
    <w:p>
      <w:pPr>
        <w:numPr>
          <w:ilvl w:val="0"/>
          <w:numId w:val="1"/>
        </w:numPr>
      </w:pPr>
      <w:r>
        <w:rPr>
          <w:rFonts w:ascii="Arial" w:hAnsi="Arial" w:eastAsia="Arial" w:cs="Arial"/>
          <w:sz w:val="22.5"/>
          <w:szCs w:val="22.5"/>
        </w:rPr>
        <w:t xml:space="preserve">Asistencia de su guía antes de iniciar su viaje.</w:t>
      </w:r>
    </w:p>
    <w:p>
      <w:pPr>
        <w:numPr>
          <w:ilvl w:val="0"/>
          <w:numId w:val="1"/>
        </w:numPr>
      </w:pPr>
      <w:r>
        <w:rPr>
          <w:rFonts w:ascii="Arial" w:hAnsi="Arial" w:eastAsia="Arial" w:cs="Arial"/>
          <w:sz w:val="22.5"/>
          <w:szCs w:val="22.5"/>
        </w:rPr>
        <w:t xml:space="preserve">Seguro Turístico.</w:t>
      </w:r>
    </w:p>
    <w:p>
      <w:pPr>
        <w:numPr>
          <w:ilvl w:val="0"/>
          <w:numId w:val="1"/>
        </w:numPr>
      </w:pPr>
      <w:r>
        <w:rPr>
          <w:rFonts w:ascii="Arial" w:hAnsi="Arial" w:eastAsia="Arial" w:cs="Arial"/>
          <w:sz w:val="22.5"/>
          <w:szCs w:val="22.5"/>
        </w:rPr>
        <w:t xml:space="preserve">Nuestros precios incluyen TODAS las tasas de alojamiento.</w:t>
      </w:r>
    </w:p>
    <w:p>
      <w:pPr>
        <w:numPr>
          <w:ilvl w:val="0"/>
          <w:numId w:val="1"/>
        </w:numPr>
      </w:pPr>
      <w:r>
        <w:rPr>
          <w:rFonts w:ascii="Arial" w:hAnsi="Arial" w:eastAsia="Arial" w:cs="Arial"/>
          <w:sz w:val="22.5"/>
          <w:szCs w:val="22.5"/>
        </w:rPr>
        <w:t xml:space="preserve">Asistencia 24hrs antes y durante su viaje.</w:t>
      </w:r>
    </w:p>
    <w:p>
      <w:pPr>
        <w:jc w:val="start"/>
      </w:pPr>
    </w:p>
    <w:p>
      <w:pPr>
        <w:pStyle w:val="Heading4"/>
      </w:pPr>
      <w:r>
        <w:rPr>
          <w:rFonts w:ascii="Arial" w:hAnsi="Arial" w:eastAsia="Arial" w:cs="Arial"/>
          <w:color w:val="1c2f59"/>
          <w:sz w:val="22.5"/>
          <w:szCs w:val="22.5"/>
          <w:b w:val="1"/>
          <w:bCs w:val="1"/>
        </w:rPr>
        <w:t xml:space="preserve">NO ESTÁ INCLUIDO</w:t>
      </w:r>
    </w:p>
    <w:p>
      <w:pPr>
        <w:numPr>
          <w:ilvl w:val="0"/>
          <w:numId w:val="2"/>
        </w:numPr>
      </w:pPr>
      <w:r>
        <w:rPr>
          <w:rFonts w:ascii="Arial" w:hAnsi="Arial" w:eastAsia="Arial" w:cs="Arial"/>
          <w:sz w:val="22.5"/>
          <w:szCs w:val="22.5"/>
        </w:rPr>
        <w:t xml:space="preserve">Servicios no especificados, excursiones, servicios y alimentos que se marcan como opcionales</w:t>
      </w:r>
    </w:p>
    <w:p>
      <w:pPr>
        <w:numPr>
          <w:ilvl w:val="0"/>
          <w:numId w:val="2"/>
        </w:numPr>
      </w:pPr>
      <w:r>
        <w:rPr>
          <w:rFonts w:ascii="Arial" w:hAnsi="Arial" w:eastAsia="Arial" w:cs="Arial"/>
          <w:sz w:val="22.5"/>
          <w:szCs w:val="22.5"/>
        </w:rPr>
        <w:t xml:space="preserve">Gastos personales</w:t>
      </w:r>
    </w:p>
    <w:p>
      <w:pPr>
        <w:numPr>
          <w:ilvl w:val="0"/>
          <w:numId w:val="2"/>
        </w:numPr>
      </w:pPr>
      <w:r>
        <w:rPr>
          <w:rFonts w:ascii="Arial" w:hAnsi="Arial" w:eastAsia="Arial" w:cs="Arial"/>
          <w:sz w:val="22.5"/>
          <w:szCs w:val="22.5"/>
        </w:rPr>
        <w:t xml:space="preserve">Propinas a Guías y choferes.</w:t>
      </w:r>
    </w:p>
    <w:p>
      <w:pPr>
        <w:jc w:val="start"/>
      </w:pPr>
    </w:p>
    <w:p>
      <w:pPr>
        <w:pStyle w:val="Heading4"/>
      </w:pPr>
      <w:r>
        <w:rPr>
          <w:rFonts w:ascii="Arial" w:hAnsi="Arial" w:eastAsia="Arial" w:cs="Arial"/>
          <w:color w:val="1c2f59"/>
          <w:sz w:val="22.5"/>
          <w:szCs w:val="22.5"/>
          <w:b w:val="1"/>
          <w:bCs w:val="1"/>
        </w:rPr>
        <w:t xml:space="preserve">TARIFAS</w:t>
      </w:r>
    </w:p>
    <w:p>
      <w:pPr>
        <w:jc w:val="start"/>
      </w:pPr>
      <w:r>
        <w:rPr>
          <w:rFonts w:ascii="Arial" w:hAnsi="Arial" w:eastAsia="Arial" w:cs="Arial"/>
          <w:sz w:val="22.5"/>
          <w:szCs w:val="22.5"/>
        </w:rPr>
        <w:t xml:space="preserve"> </w:t>
      </w:r>
    </w:p>
    <w:tbl>
      <w:tblGrid>
        <w:gridCol w:w="5000" w:type="dxa"/>
        <w:gridCol w:w="5000" w:type="dxa"/>
        <w:gridCol w:w="5000" w:type="dxa"/>
        <w:gridCol w:w="5000" w:type="dxa"/>
        <w:gridCol w:w="5000" w:type="dxa"/>
        <w:gridCol w:w="5000" w:type="dxa"/>
        <w:gridCol w:w="5000" w:type="dxa"/>
        <w:gridCol w:w="5000" w:type="dxa"/>
        <w:gridCol w:w="5000" w:type="dxa"/>
      </w:tblGrid>
      <w:tblPr>
        <w:tblW w:w="5000" w:type="pct"/>
        <w:tblLayout w:type="autofit"/>
        <w:bidiVisual w:val="0"/>
      </w:tblPr>
      <w:tr>
        <w:trPr/>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Precios por persona en base:</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DBL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Supl. SGL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TPL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Menor</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65 añosy más</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Compra anticipada</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Comparte en Familia para más de 6 pasajeros</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Pasajero frecuente</w:t>
            </w:r>
          </w:p>
          <w:p>
            <w:pPr>
              <w:jc w:val="start"/>
            </w:pPr>
          </w:p>
        </w:tc>
      </w:tr>
      <w:tr>
        <w:trPr/>
        <w:tc>
          <w:tcPr>
            <w:tcW w:w="5000" w:type="pct"/>
            <w:shd w:val="clear" w:fill="f1f1f1"/>
          </w:tcPr>
          <w:p>
            <w:pPr>
              <w:jc w:val="start"/>
            </w:pPr>
          </w:p>
          <w:p>
            <w:pPr>
              <w:jc w:val="start"/>
            </w:pPr>
            <w:r>
              <w:rPr>
                <w:rFonts w:ascii="Arial" w:hAnsi="Arial" w:eastAsia="Arial" w:cs="Arial"/>
                <w:sz w:val="22.5"/>
                <w:szCs w:val="22.5"/>
                <w:shd w:val="clear" w:fill="f1f1f1"/>
              </w:rPr>
              <w:t xml:space="preserve">Alta</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$ 1,900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$ 1,300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Desc5%</w:t>
            </w:r>
          </w:p>
          <w:p>
            <w:pPr>
              <w:jc w:val="start"/>
            </w:pPr>
          </w:p>
        </w:tc>
      </w:tr>
      <w:tr>
        <w:trPr/>
        <w:tc>
          <w:tcPr>
            <w:tcW w:w="5000" w:type="pct"/>
            <w:shd w:val="clear" w:fill="f1f1f1"/>
          </w:tcPr>
          <w:p>
            <w:pPr>
              <w:jc w:val="start"/>
            </w:pPr>
          </w:p>
          <w:p>
            <w:pPr>
              <w:jc w:val="start"/>
            </w:pPr>
            <w:r>
              <w:rPr>
                <w:rFonts w:ascii="Arial" w:hAnsi="Arial" w:eastAsia="Arial" w:cs="Arial"/>
                <w:sz w:val="22.5"/>
                <w:szCs w:val="22.5"/>
                <w:shd w:val="clear" w:fill="f1f1f1"/>
              </w:rPr>
              <w:t xml:space="preserve">Baja</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$ 1,700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$ 1,100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Desc5%</w:t>
            </w:r>
          </w:p>
          <w:p>
            <w:pPr>
              <w:jc w:val="start"/>
            </w:pPr>
          </w:p>
        </w:tc>
      </w:tr>
    </w:tbl>
    <w:p>
      <w:pPr>
        <w:jc w:val="start"/>
      </w:pPr>
      <w:r>
        <w:rPr>
          <w:rFonts w:ascii="Arial" w:hAnsi="Arial" w:eastAsia="Arial" w:cs="Arial"/>
          <w:sz w:val="22.5"/>
          <w:szCs w:val="22.5"/>
          <w:b w:val="1"/>
          <w:bCs w:val="1"/>
        </w:rPr>
        <w:t xml:space="preserve">Temporada Baja </w:t>
      </w:r>
      <w:r>
        <w:rPr>
          <w:rFonts w:ascii="Arial" w:hAnsi="Arial" w:eastAsia="Arial" w:cs="Arial"/>
          <w:sz w:val="22.5"/>
          <w:szCs w:val="22.5"/>
        </w:rPr>
        <w:t xml:space="preserve"> 02 Nov al 14 de Marzo * Excepto del 14 Dic  al 31 de Dic </w:t>
      </w:r>
      <w:br/>
      <w:r>
        <w:rPr>
          <w:rFonts w:ascii="Arial" w:hAnsi="Arial" w:eastAsia="Arial" w:cs="Arial"/>
          <w:sz w:val="22.5"/>
          <w:szCs w:val="22.5"/>
          <w:b w:val="1"/>
          <w:bCs w:val="1"/>
        </w:rPr>
        <w:t xml:space="preserve">Temporada Alta </w:t>
      </w:r>
      <w:r>
        <w:rPr>
          <w:rFonts w:ascii="Arial" w:hAnsi="Arial" w:eastAsia="Arial" w:cs="Arial"/>
          <w:sz w:val="22.5"/>
          <w:szCs w:val="22.5"/>
        </w:rPr>
        <w:t xml:space="preserve"> 15 Mar al 01 Nov</w:t>
      </w:r>
    </w:p>
    <w:p>
      <w:pPr>
        <w:jc w:val="start"/>
      </w:pPr>
      <w:r>
        <w:rPr>
          <w:rFonts w:ascii="Arial" w:hAnsi="Arial" w:eastAsia="Arial" w:cs="Arial"/>
          <w:sz w:val="22.5"/>
          <w:szCs w:val="22.5"/>
        </w:rPr>
        <w:t xml:space="preserve">1. El descuento de Triple se aplica solo a la tercera persona</w:t>
      </w:r>
      <w:br/>
      <w:r>
        <w:rPr>
          <w:rFonts w:ascii="Arial" w:hAnsi="Arial" w:eastAsia="Arial" w:cs="Arial"/>
          <w:sz w:val="22.5"/>
          <w:szCs w:val="22.5"/>
        </w:rPr>
        <w:t xml:space="preserve">2. La edad de los menores se considera de 4-11 años</w:t>
      </w:r>
      <w:br/>
      <w:r>
        <w:rPr>
          <w:rFonts w:ascii="Arial" w:hAnsi="Arial" w:eastAsia="Arial" w:cs="Arial"/>
          <w:sz w:val="22.5"/>
          <w:szCs w:val="22.5"/>
        </w:rPr>
        <w:t xml:space="preserve">3. Si tienes más de 65 años obtienes un descuento del 5%</w:t>
      </w:r>
      <w:br/>
      <w:r>
        <w:rPr>
          <w:rFonts w:ascii="Arial" w:hAnsi="Arial" w:eastAsia="Arial" w:cs="Arial"/>
          <w:sz w:val="22.5"/>
          <w:szCs w:val="22.5"/>
        </w:rPr>
        <w:t xml:space="preserve">4. Si compras con 90 días de antelación obtienes el 5% de descuento</w:t>
      </w:r>
      <w:br/>
      <w:r>
        <w:rPr>
          <w:rFonts w:ascii="Arial" w:hAnsi="Arial" w:eastAsia="Arial" w:cs="Arial"/>
          <w:sz w:val="22.5"/>
          <w:szCs w:val="22.5"/>
        </w:rPr>
        <w:t xml:space="preserve">5. Viaja con toda tu familia y obtén hasta el 5 % de descuento sobre el total, a partir de 6 pasajeros</w:t>
      </w:r>
      <w:br/>
      <w:r>
        <w:rPr>
          <w:rFonts w:ascii="Arial" w:hAnsi="Arial" w:eastAsia="Arial" w:cs="Arial"/>
          <w:sz w:val="22.5"/>
          <w:szCs w:val="22.5"/>
        </w:rPr>
        <w:t xml:space="preserve">6. Si tienes dos viajes con nosotros en el mismo año obtienes un descuento del 5%</w:t>
      </w:r>
    </w:p>
    <w:p>
      <w:pPr>
        <w:jc w:val="start"/>
      </w:pPr>
      <w:r>
        <w:rPr>
          <w:rFonts w:ascii="Arial" w:hAnsi="Arial" w:eastAsia="Arial" w:cs="Arial"/>
          <w:sz w:val="22.5"/>
          <w:szCs w:val="22.5"/>
          <w:b w:val="1"/>
          <w:bCs w:val="1"/>
        </w:rPr>
        <w:t xml:space="preserve">NOTAS IMPORTANTES</w:t>
      </w:r>
    </w:p>
    <w:p>
      <w:pPr>
        <w:numPr>
          <w:ilvl w:val="0"/>
          <w:numId w:val="3"/>
        </w:numPr>
      </w:pPr>
      <w:r>
        <w:rPr>
          <w:rFonts w:ascii="Arial" w:hAnsi="Arial" w:eastAsia="Arial" w:cs="Arial"/>
          <w:sz w:val="22.5"/>
          <w:szCs w:val="22.5"/>
        </w:rPr>
        <w:t xml:space="preserve">Itinerario sujeto a cambio, de acuerdo a su fecha de salida.</w:t>
      </w:r>
    </w:p>
    <w:p>
      <w:pPr>
        <w:jc w:val="start"/>
      </w:pPr>
      <w:r>
        <w:rPr>
          <w:rFonts w:ascii="Arial" w:hAnsi="Arial" w:eastAsia="Arial" w:cs="Arial"/>
          <w:sz w:val="22.5"/>
          <w:szCs w:val="22.5"/>
          <w:b w:val="1"/>
          <w:bCs w:val="1"/>
        </w:rPr>
        <w:t xml:space="preserve">Precios vigentes hasta el 18/09/2024</w:t>
      </w:r>
    </w:p>
    <w:p>
      <w:pPr>
        <w:jc w:val="start"/>
      </w:pPr>
    </w:p>
    <w:p>
      <w:pPr>
        <w:pStyle w:val="Heading4"/>
      </w:pPr>
      <w:r>
        <w:rPr>
          <w:rFonts w:ascii="Arial" w:hAnsi="Arial" w:eastAsia="Arial" w:cs="Arial"/>
          <w:color w:val="1c2f59"/>
          <w:sz w:val="22.5"/>
          <w:szCs w:val="22.5"/>
          <w:b w:val="1"/>
          <w:bCs w:val="1"/>
        </w:rPr>
        <w:t xml:space="preserve">HOTELES</w:t>
      </w:r>
    </w:p>
    <w:tbl>
      <w:tblGrid>
        <w:gridCol w:w="5000" w:type="dxa"/>
        <w:gridCol w:w="5000" w:type="dxa"/>
        <w:gridCol w:w="5000" w:type="dxa"/>
        <w:gridCol w:w="5000" w:type="dxa"/>
      </w:tblGrid>
      <w:tblPr>
        <w:jc w:val="center"/>
        <w:tblW w:w="5000" w:type="pct"/>
        <w:tblLayout w:type="autofit"/>
        <w:bidiVisual w:val="0"/>
      </w:tblPr>
      <w:tr>
        <w:trPr/>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HOTEL</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CIUDAD</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TIPO</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PAIS</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Park Inn By Radisson Berlin Alexanderplatz</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Berlín</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Alemania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Hotel Corinthia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Praga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República Checa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Hilton Garden Inn City Center</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Budapest</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Hungría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Holiday Inn Vienna City, An Ihg Hotel</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Viena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Austria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Pullman Munich</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Múnich</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Alemania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Leonardo Hotel Offenbach Frankfurt</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Frankfurt</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Alemania</w:t>
            </w:r>
          </w:p>
          <w:p>
            <w:pPr>
              <w:jc w:val="center"/>
            </w:pPr>
          </w:p>
        </w:tc>
      </w:tr>
    </w:tbl>
    <w:p>
      <w:pPr>
        <w:jc w:val="start"/>
      </w:pPr>
    </w:p>
    <w:p>
      <w:pPr>
        <w:pStyle w:val="Heading4"/>
      </w:pPr>
      <w:r>
        <w:rPr>
          <w:rFonts w:ascii="Arial" w:hAnsi="Arial" w:eastAsia="Arial" w:cs="Arial"/>
          <w:color w:val="1c2f59"/>
          <w:sz w:val="22.5"/>
          <w:szCs w:val="22.5"/>
          <w:b w:val="1"/>
          <w:bCs w:val="1"/>
        </w:rPr>
        <w:t xml:space="preserve">ITINERARIO</w:t>
      </w:r>
    </w:p>
    <w:p>
      <w:pPr>
        <w:jc w:val="both"/>
      </w:pPr>
    </w:p>
    <w:p>
      <w:pPr>
        <w:jc w:val="both"/>
      </w:pPr>
      <w:r>
        <w:rPr>
          <w:rFonts w:ascii="Arial" w:hAnsi="Arial" w:eastAsia="Arial" w:cs="Arial"/>
          <w:color w:val="1c2f59"/>
          <w:sz w:val="22.5"/>
          <w:szCs w:val="22.5"/>
          <w:b w:val="1"/>
          <w:bCs w:val="1"/>
        </w:rPr>
        <w:t xml:space="preserve">DÍA 1 – AMERICA- BERLIN</w:t>
      </w:r>
    </w:p>
    <w:p>
      <w:pPr>
        <w:jc w:val="both"/>
      </w:pPr>
    </w:p>
    <w:p>
      <w:pPr>
        <w:jc w:val="both"/>
      </w:pPr>
      <w:r>
        <w:rPr>
          <w:rFonts w:ascii="Arial" w:hAnsi="Arial" w:eastAsia="Arial" w:cs="Arial"/>
          <w:sz w:val="22.5"/>
          <w:szCs w:val="22.5"/>
        </w:rPr>
        <w:t xml:space="preserve">Tomar vuelo con destino a Berlín. Noche a bordo.</w:t>
      </w:r>
    </w:p>
    <w:p>
      <w:pPr>
        <w:jc w:val="both"/>
      </w:pPr>
    </w:p>
    <w:p>
      <w:pPr>
        <w:jc w:val="both"/>
      </w:pPr>
      <w:r>
        <w:rPr>
          <w:rFonts w:ascii="Arial" w:hAnsi="Arial" w:eastAsia="Arial" w:cs="Arial"/>
          <w:color w:val="1c2f59"/>
          <w:sz w:val="22.5"/>
          <w:szCs w:val="22.5"/>
          <w:b w:val="1"/>
          <w:bCs w:val="1"/>
        </w:rPr>
        <w:t xml:space="preserve">DÍA 2 – BERLIN    ✈️ LLEGADA BERLÍN</w:t>
      </w:r>
    </w:p>
    <w:p>
      <w:pPr>
        <w:jc w:val="both"/>
      </w:pPr>
    </w:p>
    <w:p>
      <w:pPr>
        <w:jc w:val="both"/>
      </w:pPr>
      <w:r>
        <w:rPr>
          <w:rFonts w:ascii="Arial" w:hAnsi="Arial" w:eastAsia="Arial" w:cs="Arial"/>
          <w:sz w:val="22.5"/>
          <w:szCs w:val="22.5"/>
        </w:rPr>
        <w:t xml:space="preserve">Llegada, nuestro trasladista le recibirá en el aeropuerto para llevarle a su hotel. Resto del día libre. Alojamiento.</w:t>
      </w:r>
    </w:p>
    <w:p>
      <w:pPr>
        <w:jc w:val="both"/>
      </w:pPr>
    </w:p>
    <w:p>
      <w:pPr>
        <w:jc w:val="both"/>
      </w:pPr>
      <w:r>
        <w:rPr>
          <w:rFonts w:ascii="Arial" w:hAnsi="Arial" w:eastAsia="Arial" w:cs="Arial"/>
          <w:color w:val="1c2f59"/>
          <w:sz w:val="22.5"/>
          <w:szCs w:val="22.5"/>
          <w:b w:val="1"/>
          <w:bCs w:val="1"/>
        </w:rPr>
        <w:t xml:space="preserve">DÍA 3 – BERLIN – DRESDE - PRAGA</w:t>
      </w:r>
    </w:p>
    <w:p>
      <w:pPr>
        <w:jc w:val="both"/>
      </w:pPr>
      <w:r>
        <w:rPr>
          <w:rFonts w:ascii="Arial" w:hAnsi="Arial" w:eastAsia="Arial" w:cs="Arial"/>
          <w:sz w:val="22.5"/>
          <w:szCs w:val="22.5"/>
        </w:rPr>
        <w:t xml:space="preserve">   🚍 </w:t>
      </w:r>
    </w:p>
    <w:p>
      <w:pPr>
        <w:jc w:val="both"/>
      </w:pPr>
    </w:p>
    <w:p>
      <w:pPr>
        <w:jc w:val="both"/>
      </w:pPr>
      <w:r>
        <w:rPr>
          <w:rFonts w:ascii="Arial" w:hAnsi="Arial" w:eastAsia="Arial" w:cs="Arial"/>
          <w:color w:val="1c2f59"/>
          <w:sz w:val="22.5"/>
          <w:szCs w:val="22.5"/>
          <w:b w:val="1"/>
          <w:bCs w:val="1"/>
        </w:rPr>
        <w:t xml:space="preserve">BUS 342 KM</w:t>
      </w:r>
    </w:p>
    <w:p>
      <w:pPr>
        <w:jc w:val="both"/>
      </w:pPr>
    </w:p>
    <w:p>
      <w:pPr>
        <w:jc w:val="both"/>
      </w:pPr>
      <w:r>
        <w:rPr>
          <w:rFonts w:ascii="Arial" w:hAnsi="Arial" w:eastAsia="Arial" w:cs="Arial"/>
          <w:sz w:val="22.5"/>
          <w:szCs w:val="22.5"/>
        </w:rPr>
        <w:t xml:space="preserve">Desayuno. Salida hacia la región de Sajonia para llegar a su antigua capital, Dresde, a orillas del Rio Elba, capital de la cultura germánica, que fue reconstruida tras los bombardeos de la II Guerra Mundial. Tiempo libre, para disfrutar de la ciudad  o  posibilidad de realizar tour opcional Continuación hacia la República Checa para llegar a la ciudad de Praga. Alojamiento.</w:t>
      </w:r>
    </w:p>
    <w:p>
      <w:pPr>
        <w:numPr>
          <w:ilvl w:val="0"/>
          <w:numId w:val="4"/>
        </w:numPr>
      </w:pPr>
      <w:r>
        <w:rPr>
          <w:rFonts w:ascii="Arial" w:hAnsi="Arial" w:eastAsia="Arial" w:cs="Arial"/>
          <w:color w:val="1c2f59"/>
          <w:sz w:val="22.5"/>
          <w:szCs w:val="22.5"/>
          <w:b w:val="1"/>
          <w:bCs w:val="1"/>
        </w:rPr>
        <w:t xml:space="preserve">Tours Opcionales: Viviendo Dresde 55 EUR. </w:t>
      </w:r>
    </w:p>
    <w:p>
      <w:pPr>
        <w:jc w:val="both"/>
      </w:pPr>
    </w:p>
    <w:p>
      <w:pPr>
        <w:jc w:val="both"/>
      </w:pPr>
      <w:r>
        <w:rPr>
          <w:rFonts w:ascii="Arial" w:hAnsi="Arial" w:eastAsia="Arial" w:cs="Arial"/>
          <w:color w:val="1c2f59"/>
          <w:sz w:val="22.5"/>
          <w:szCs w:val="22.5"/>
          <w:b w:val="1"/>
          <w:bCs w:val="1"/>
        </w:rPr>
        <w:t xml:space="preserve">DÍA 4 – PRAGA</w:t>
      </w:r>
    </w:p>
    <w:p>
      <w:pPr>
        <w:jc w:val="both"/>
      </w:pPr>
    </w:p>
    <w:p>
      <w:pPr>
        <w:jc w:val="both"/>
      </w:pPr>
      <w:r>
        <w:rPr>
          <w:rFonts w:ascii="Arial" w:hAnsi="Arial" w:eastAsia="Arial" w:cs="Arial"/>
          <w:sz w:val="22.5"/>
          <w:szCs w:val="22.5"/>
        </w:rPr>
        <w:t xml:space="preserve">Desayuno. Salida para visita panorámica recorriendo la Plaza Vieja, el famoso reloj Astronómico que funciona desde 1410, cuya atracción son sus tres principales componentes; cuadrante astronómico, figuras animadas de los 12 apóstoles y calendario circular. Recorrido a la Colina del Castillo, visitar el interior de la Catedral de San Vito, la calle dorada, Palacio Imperial, continuamos a Malá Strana para conocer la Iglesia de Santa María de la Victoria. Tiempo libre  o posibilidad de realizar tour opcional. Alojamiento.</w:t>
      </w:r>
    </w:p>
    <w:p>
      <w:pPr>
        <w:numPr>
          <w:ilvl w:val="0"/>
          <w:numId w:val="5"/>
        </w:numPr>
      </w:pPr>
      <w:r>
        <w:rPr>
          <w:rFonts w:ascii="Arial" w:hAnsi="Arial" w:eastAsia="Arial" w:cs="Arial"/>
          <w:color w:val="1c2f59"/>
          <w:sz w:val="22.5"/>
          <w:szCs w:val="22.5"/>
          <w:b w:val="1"/>
          <w:bCs w:val="1"/>
        </w:rPr>
        <w:t xml:space="preserve">Tour Opcional: Cena tradicional medieval 85 EUR </w:t>
      </w:r>
    </w:p>
    <w:p>
      <w:pPr>
        <w:numPr>
          <w:ilvl w:val="0"/>
          <w:numId w:val="5"/>
        </w:numPr>
      </w:pPr>
      <w:r>
        <w:rPr>
          <w:rFonts w:ascii="Arial" w:hAnsi="Arial" w:eastAsia="Arial" w:cs="Arial"/>
          <w:color w:val="1c2f59"/>
          <w:sz w:val="22.5"/>
          <w:szCs w:val="22.5"/>
          <w:b w:val="1"/>
          <w:bCs w:val="1"/>
        </w:rPr>
        <w:t xml:space="preserve">Tour Opcional: Viviendo Praga 60 EUR  </w:t>
      </w:r>
    </w:p>
    <w:p>
      <w:pPr>
        <w:jc w:val="both"/>
      </w:pPr>
    </w:p>
    <w:p>
      <w:pPr>
        <w:jc w:val="both"/>
      </w:pPr>
      <w:r>
        <w:rPr>
          <w:rFonts w:ascii="Arial" w:hAnsi="Arial" w:eastAsia="Arial" w:cs="Arial"/>
          <w:color w:val="1c2f59"/>
          <w:sz w:val="22.5"/>
          <w:szCs w:val="22.5"/>
          <w:b w:val="1"/>
          <w:bCs w:val="1"/>
        </w:rPr>
        <w:t xml:space="preserve">DÍA 5 – PRAGA – BRATISLAVA – BUDAPEST  </w:t>
      </w:r>
    </w:p>
    <w:p>
      <w:pPr>
        <w:jc w:val="both"/>
      </w:pPr>
      <w:r>
        <w:rPr>
          <w:rFonts w:ascii="Arial" w:hAnsi="Arial" w:eastAsia="Arial" w:cs="Arial"/>
          <w:sz w:val="22.5"/>
          <w:szCs w:val="22.5"/>
        </w:rPr>
        <w:t xml:space="preserve">🚍 </w:t>
      </w:r>
    </w:p>
    <w:p>
      <w:pPr>
        <w:jc w:val="both"/>
      </w:pPr>
    </w:p>
    <w:p>
      <w:pPr>
        <w:jc w:val="both"/>
      </w:pPr>
      <w:r>
        <w:rPr>
          <w:rFonts w:ascii="Arial" w:hAnsi="Arial" w:eastAsia="Arial" w:cs="Arial"/>
          <w:color w:val="1c2f59"/>
          <w:sz w:val="22.5"/>
          <w:szCs w:val="22.5"/>
          <w:b w:val="1"/>
          <w:bCs w:val="1"/>
        </w:rPr>
        <w:t xml:space="preserve">BUS 530 KM</w:t>
      </w:r>
    </w:p>
    <w:p>
      <w:pPr>
        <w:jc w:val="both"/>
      </w:pPr>
    </w:p>
    <w:p>
      <w:pPr>
        <w:jc w:val="both"/>
      </w:pPr>
      <w:r>
        <w:rPr>
          <w:rFonts w:ascii="Arial" w:hAnsi="Arial" w:eastAsia="Arial" w:cs="Arial"/>
          <w:sz w:val="22.5"/>
          <w:szCs w:val="22.5"/>
        </w:rPr>
        <w:t xml:space="preserve">Desayuno. Salida hacia la capital Bratislava. Breve parada para conocer la bella capital de Eslovaquia, ciudad bañada por el Danubio, tiempo libre para recorrer sus pequeñas calles, descubrir sus famosas esculturas populares y admirar su famoso Castillo. Continuación del viaje hacia Budapest. Llegada. Alojamiento </w:t>
      </w:r>
    </w:p>
    <w:p>
      <w:pPr>
        <w:jc w:val="both"/>
      </w:pPr>
    </w:p>
    <w:p>
      <w:pPr>
        <w:jc w:val="both"/>
      </w:pPr>
      <w:r>
        <w:rPr>
          <w:rFonts w:ascii="Arial" w:hAnsi="Arial" w:eastAsia="Arial" w:cs="Arial"/>
          <w:color w:val="1c2f59"/>
          <w:sz w:val="22.5"/>
          <w:szCs w:val="22.5"/>
          <w:b w:val="1"/>
          <w:bCs w:val="1"/>
        </w:rPr>
        <w:t xml:space="preserve">DÍA 6 – BUDAPEST</w:t>
      </w:r>
    </w:p>
    <w:p>
      <w:pPr>
        <w:jc w:val="both"/>
      </w:pPr>
    </w:p>
    <w:p>
      <w:pPr>
        <w:jc w:val="both"/>
      </w:pPr>
      <w:r>
        <w:rPr>
          <w:rFonts w:ascii="Arial" w:hAnsi="Arial" w:eastAsia="Arial" w:cs="Arial"/>
          <w:sz w:val="22.5"/>
          <w:szCs w:val="22.5"/>
        </w:rPr>
        <w:t xml:space="preserve">Desayuno. Salida para visitar una de las ciudades más bellas de Europa, dividida en dos partes por el Rio Danubio: Buda donde se podrá caminar entre sus calles para conocer la antigua sede real, la Iglesia de Matías y el Bastión de los Pescadores y Pest, famosa por sus bulevares, teatro de la Opera, Parlamento Húngaro, Sinagoga y Basílica de San Esteban. Tarde libre para poder conocer las maravillas de esta ciudad o posibilidad de realizar tour opcional. Alojamiento.</w:t>
      </w:r>
    </w:p>
    <w:p>
      <w:pPr>
        <w:numPr>
          <w:ilvl w:val="0"/>
          <w:numId w:val="6"/>
        </w:numPr>
      </w:pPr>
      <w:r>
        <w:rPr>
          <w:rFonts w:ascii="Arial" w:hAnsi="Arial" w:eastAsia="Arial" w:cs="Arial"/>
          <w:color w:val="1c2f59"/>
          <w:sz w:val="22.5"/>
          <w:szCs w:val="22.5"/>
          <w:b w:val="1"/>
          <w:bCs w:val="1"/>
        </w:rPr>
        <w:t xml:space="preserve">Tour Opcional: Crucero por El Danubio 45 EUR</w:t>
      </w:r>
    </w:p>
    <w:p>
      <w:pPr>
        <w:numPr>
          <w:ilvl w:val="0"/>
          <w:numId w:val="6"/>
        </w:numPr>
      </w:pPr>
      <w:r>
        <w:rPr>
          <w:rFonts w:ascii="Arial" w:hAnsi="Arial" w:eastAsia="Arial" w:cs="Arial"/>
          <w:color w:val="1c2f59"/>
          <w:sz w:val="22.5"/>
          <w:szCs w:val="22.5"/>
          <w:b w:val="1"/>
          <w:bCs w:val="1"/>
        </w:rPr>
        <w:t xml:space="preserve">Tour Opcional: Cena húngara con show folclórico 90 EUR  </w:t>
      </w:r>
    </w:p>
    <w:p>
      <w:pPr>
        <w:jc w:val="both"/>
      </w:pPr>
    </w:p>
    <w:p>
      <w:pPr>
        <w:jc w:val="both"/>
      </w:pPr>
      <w:r>
        <w:rPr>
          <w:rFonts w:ascii="Arial" w:hAnsi="Arial" w:eastAsia="Arial" w:cs="Arial"/>
          <w:color w:val="1c2f59"/>
          <w:sz w:val="22.5"/>
          <w:szCs w:val="22.5"/>
          <w:b w:val="1"/>
          <w:bCs w:val="1"/>
        </w:rPr>
        <w:t xml:space="preserve">DÍA 7 – BUDAPEST - VIENA  </w:t>
      </w:r>
    </w:p>
    <w:p>
      <w:pPr>
        <w:jc w:val="both"/>
      </w:pPr>
    </w:p>
    <w:p>
      <w:pPr>
        <w:jc w:val="both"/>
      </w:pPr>
      <w:r>
        <w:rPr>
          <w:rFonts w:ascii="Arial" w:hAnsi="Arial" w:eastAsia="Arial" w:cs="Arial"/>
          <w:color w:val="1c2f59"/>
          <w:sz w:val="22.5"/>
          <w:szCs w:val="22.5"/>
          <w:b w:val="1"/>
          <w:bCs w:val="1"/>
        </w:rPr>
        <w:t xml:space="preserve">🚍 BUS 243 KM</w:t>
      </w:r>
    </w:p>
    <w:p>
      <w:pPr>
        <w:jc w:val="both"/>
      </w:pPr>
    </w:p>
    <w:p>
      <w:pPr>
        <w:jc w:val="both"/>
      </w:pPr>
      <w:r>
        <w:rPr>
          <w:rFonts w:ascii="Arial" w:hAnsi="Arial" w:eastAsia="Arial" w:cs="Arial"/>
          <w:sz w:val="22.5"/>
          <w:szCs w:val="22.5"/>
        </w:rPr>
        <w:t xml:space="preserve">Desayuno. Continuamos ruta a una ciudad con un legado artístico e intelectual que se formó gracias a sus pobladores, Viena. Recorrido por la ciudad con la avenida Ringstrasse, con multitud de edificios históricos como el Palacio de Belvedere, la Opera, el Palacio Real, Ayuntamiento, Iglesia Votiva, Canal del Danubio, pasamos por la Prater con la emblemática Noria Tiempo libre o posibilidad de realizar tour opcional. llegada a Viena Alojamiento.</w:t>
      </w:r>
    </w:p>
    <w:p>
      <w:pPr>
        <w:numPr>
          <w:ilvl w:val="0"/>
          <w:numId w:val="7"/>
        </w:numPr>
      </w:pPr>
      <w:r>
        <w:rPr>
          <w:rFonts w:ascii="Arial" w:hAnsi="Arial" w:eastAsia="Arial" w:cs="Arial"/>
          <w:color w:val="1c2f59"/>
          <w:sz w:val="22.5"/>
          <w:szCs w:val="22.5"/>
          <w:b w:val="1"/>
          <w:bCs w:val="1"/>
        </w:rPr>
        <w:t xml:space="preserve">Tour Opcional: Encantos por la Abadía de Melk y Valle del Danubio 140 EUR</w:t>
      </w:r>
    </w:p>
    <w:p>
      <w:pPr>
        <w:numPr>
          <w:ilvl w:val="0"/>
          <w:numId w:val="7"/>
        </w:numPr>
      </w:pPr>
      <w:r>
        <w:rPr>
          <w:rFonts w:ascii="Arial" w:hAnsi="Arial" w:eastAsia="Arial" w:cs="Arial"/>
          <w:color w:val="1c2f59"/>
          <w:sz w:val="22.5"/>
          <w:szCs w:val="22.5"/>
          <w:b w:val="1"/>
          <w:bCs w:val="1"/>
        </w:rPr>
        <w:t xml:space="preserve">Tour Opcional: Buda y Crucero por el Danubio 85 EUR </w:t>
      </w:r>
    </w:p>
    <w:p>
      <w:pPr>
        <w:jc w:val="both"/>
      </w:pPr>
    </w:p>
    <w:p>
      <w:pPr>
        <w:jc w:val="both"/>
      </w:pPr>
      <w:r>
        <w:rPr>
          <w:rFonts w:ascii="Arial" w:hAnsi="Arial" w:eastAsia="Arial" w:cs="Arial"/>
          <w:color w:val="1c2f59"/>
          <w:sz w:val="22.5"/>
          <w:szCs w:val="22.5"/>
          <w:b w:val="1"/>
          <w:bCs w:val="1"/>
        </w:rPr>
        <w:t xml:space="preserve">DÍA 8 – VIENA</w:t>
      </w:r>
    </w:p>
    <w:p>
      <w:pPr>
        <w:jc w:val="both"/>
      </w:pPr>
    </w:p>
    <w:p>
      <w:pPr>
        <w:jc w:val="both"/>
      </w:pPr>
      <w:r>
        <w:rPr>
          <w:rFonts w:ascii="Arial" w:hAnsi="Arial" w:eastAsia="Arial" w:cs="Arial"/>
          <w:sz w:val="22.5"/>
          <w:szCs w:val="22.5"/>
        </w:rPr>
        <w:t xml:space="preserve">Desayuno. Día libre para disfrutar Viena o posibilidad de realizar tour opcional. Alojamiento.</w:t>
      </w:r>
    </w:p>
    <w:p>
      <w:pPr>
        <w:numPr>
          <w:ilvl w:val="0"/>
          <w:numId w:val="8"/>
        </w:numPr>
      </w:pPr>
      <w:r>
        <w:rPr>
          <w:rFonts w:ascii="Arial" w:hAnsi="Arial" w:eastAsia="Arial" w:cs="Arial"/>
          <w:color w:val="1c2f59"/>
          <w:sz w:val="22.5"/>
          <w:szCs w:val="22.5"/>
          <w:b w:val="1"/>
          <w:bCs w:val="1"/>
        </w:rPr>
        <w:t xml:space="preserve">Tour Opcional: La Viena de Sisi Emperatriz 50 EUR</w:t>
      </w:r>
    </w:p>
    <w:p>
      <w:pPr>
        <w:numPr>
          <w:ilvl w:val="0"/>
          <w:numId w:val="8"/>
        </w:numPr>
      </w:pPr>
      <w:r>
        <w:rPr>
          <w:rFonts w:ascii="Arial" w:hAnsi="Arial" w:eastAsia="Arial" w:cs="Arial"/>
          <w:color w:val="1c2f59"/>
          <w:sz w:val="22.5"/>
          <w:szCs w:val="22.5"/>
          <w:b w:val="1"/>
          <w:bCs w:val="1"/>
        </w:rPr>
        <w:t xml:space="preserve">Tours Opcionales:  Sinfonia por el palacio de Schonbrunn 110 EUR </w:t>
      </w:r>
    </w:p>
    <w:p>
      <w:pPr>
        <w:jc w:val="both"/>
      </w:pPr>
    </w:p>
    <w:p>
      <w:pPr>
        <w:jc w:val="both"/>
      </w:pPr>
      <w:r>
        <w:rPr>
          <w:rFonts w:ascii="Arial" w:hAnsi="Arial" w:eastAsia="Arial" w:cs="Arial"/>
          <w:color w:val="1c2f59"/>
          <w:sz w:val="22.5"/>
          <w:szCs w:val="22.5"/>
          <w:b w:val="1"/>
          <w:bCs w:val="1"/>
        </w:rPr>
        <w:t xml:space="preserve">DÍA 9  – VIENA – SALZBURGO - MUNICH </w:t>
      </w:r>
    </w:p>
    <w:p>
      <w:pPr>
        <w:jc w:val="both"/>
      </w:pPr>
    </w:p>
    <w:p>
      <w:pPr>
        <w:jc w:val="both"/>
      </w:pPr>
      <w:r>
        <w:rPr>
          <w:rFonts w:ascii="Arial" w:hAnsi="Arial" w:eastAsia="Arial" w:cs="Arial"/>
          <w:color w:val="1c2f59"/>
          <w:sz w:val="22.5"/>
          <w:szCs w:val="22.5"/>
          <w:b w:val="1"/>
          <w:bCs w:val="1"/>
        </w:rPr>
        <w:t xml:space="preserve">🚍 BUS 441 KM</w:t>
      </w:r>
    </w:p>
    <w:p>
      <w:pPr>
        <w:jc w:val="both"/>
      </w:pPr>
    </w:p>
    <w:p>
      <w:pPr>
        <w:jc w:val="both"/>
      </w:pPr>
      <w:r>
        <w:rPr>
          <w:rFonts w:ascii="Arial" w:hAnsi="Arial" w:eastAsia="Arial" w:cs="Arial"/>
          <w:sz w:val="22.5"/>
          <w:szCs w:val="22.5"/>
        </w:rPr>
        <w:t xml:space="preserve">Desayuno.  Salida hacia Salzburgo la ciudad más bonita de Austria, visita panorámica por la ciudad y después tiempo libre almuerzo (no incluido). Continuación hacia Múnich, nuestra primera parada para conocer el recinto de los juegos Olímpicos y el Parque inglés, finalizando para ver desde fuera el sitio de BMW, Continuación al hotel. Tiempo libre Traslado al hotel  Alojamiento.</w:t>
      </w:r>
    </w:p>
    <w:p>
      <w:pPr>
        <w:numPr>
          <w:ilvl w:val="0"/>
          <w:numId w:val="9"/>
        </w:numPr>
      </w:pPr>
      <w:r>
        <w:rPr>
          <w:rFonts w:ascii="Arial" w:hAnsi="Arial" w:eastAsia="Arial" w:cs="Arial"/>
          <w:color w:val="1c2f59"/>
          <w:sz w:val="22.5"/>
          <w:szCs w:val="22.5"/>
          <w:b w:val="1"/>
          <w:bCs w:val="1"/>
        </w:rPr>
        <w:t xml:space="preserve">Tour opcional: Noche cervecera con cena 90 EUR </w:t>
      </w:r>
    </w:p>
    <w:p>
      <w:pPr>
        <w:jc w:val="both"/>
      </w:pPr>
    </w:p>
    <w:p>
      <w:pPr>
        <w:jc w:val="both"/>
      </w:pPr>
      <w:r>
        <w:rPr>
          <w:rFonts w:ascii="Arial" w:hAnsi="Arial" w:eastAsia="Arial" w:cs="Arial"/>
          <w:color w:val="1c2f59"/>
          <w:sz w:val="22.5"/>
          <w:szCs w:val="22.5"/>
          <w:b w:val="1"/>
          <w:bCs w:val="1"/>
        </w:rPr>
        <w:t xml:space="preserve">DÍA 10 – MÚNICH</w:t>
      </w:r>
    </w:p>
    <w:p>
      <w:pPr>
        <w:jc w:val="both"/>
      </w:pPr>
    </w:p>
    <w:p>
      <w:pPr>
        <w:jc w:val="both"/>
      </w:pPr>
      <w:r>
        <w:rPr>
          <w:rFonts w:ascii="Arial" w:hAnsi="Arial" w:eastAsia="Arial" w:cs="Arial"/>
          <w:sz w:val="22.5"/>
          <w:szCs w:val="22.5"/>
        </w:rPr>
        <w:t xml:space="preserve">Desayuno. Tiempo libre o posibilidad de realizar el tour opcional. Llegada y alojamiento. </w:t>
      </w:r>
    </w:p>
    <w:p>
      <w:pPr>
        <w:numPr>
          <w:ilvl w:val="0"/>
          <w:numId w:val="10"/>
        </w:numPr>
      </w:pPr>
      <w:r>
        <w:rPr>
          <w:rFonts w:ascii="Arial" w:hAnsi="Arial" w:eastAsia="Arial" w:cs="Arial"/>
          <w:color w:val="1c2f59"/>
          <w:sz w:val="22.5"/>
          <w:szCs w:val="22.5"/>
          <w:b w:val="1"/>
          <w:bCs w:val="1"/>
        </w:rPr>
        <w:t xml:space="preserve">Tour Opcional: Castillo Heidelberg 65 EUR </w:t>
      </w:r>
    </w:p>
    <w:p>
      <w:pPr>
        <w:jc w:val="both"/>
      </w:pPr>
    </w:p>
    <w:p>
      <w:pPr>
        <w:jc w:val="both"/>
      </w:pPr>
      <w:r>
        <w:rPr>
          <w:rFonts w:ascii="Arial" w:hAnsi="Arial" w:eastAsia="Arial" w:cs="Arial"/>
          <w:color w:val="1c2f59"/>
          <w:sz w:val="22.5"/>
          <w:szCs w:val="22.5"/>
          <w:b w:val="1"/>
          <w:bCs w:val="1"/>
        </w:rPr>
        <w:t xml:space="preserve">DÍA 11 – MÚNICH – FRANKFURT  🚍 BUS 392 KM</w:t>
      </w:r>
    </w:p>
    <w:p>
      <w:pPr>
        <w:jc w:val="both"/>
      </w:pPr>
    </w:p>
    <w:p>
      <w:pPr>
        <w:jc w:val="both"/>
      </w:pPr>
      <w:r>
        <w:rPr>
          <w:rFonts w:ascii="Arial" w:hAnsi="Arial" w:eastAsia="Arial" w:cs="Arial"/>
          <w:sz w:val="22.5"/>
          <w:szCs w:val="22.5"/>
        </w:rPr>
        <w:t xml:space="preserve">Desayuno. Y salida hacia Frankfurt. Tiempo libre para compras o posibilidad de realizar el tour opcional. Llegada y alojamiento. </w:t>
      </w:r>
    </w:p>
    <w:p>
      <w:pPr>
        <w:numPr>
          <w:ilvl w:val="0"/>
          <w:numId w:val="11"/>
        </w:numPr>
      </w:pPr>
      <w:r>
        <w:rPr>
          <w:rFonts w:ascii="Arial" w:hAnsi="Arial" w:eastAsia="Arial" w:cs="Arial"/>
          <w:color w:val="1c2f59"/>
          <w:sz w:val="22.5"/>
          <w:szCs w:val="22.5"/>
          <w:b w:val="1"/>
          <w:bCs w:val="1"/>
        </w:rPr>
        <w:t xml:space="preserve">Tour Opcional: Navegando por Frankfurt 45 EUR </w:t>
      </w:r>
    </w:p>
    <w:p>
      <w:pPr>
        <w:jc w:val="both"/>
      </w:pPr>
    </w:p>
    <w:p>
      <w:pPr>
        <w:jc w:val="both"/>
      </w:pPr>
      <w:r>
        <w:rPr>
          <w:rFonts w:ascii="Arial" w:hAnsi="Arial" w:eastAsia="Arial" w:cs="Arial"/>
          <w:color w:val="1c2f59"/>
          <w:sz w:val="22.5"/>
          <w:szCs w:val="22.5"/>
          <w:b w:val="1"/>
          <w:bCs w:val="1"/>
        </w:rPr>
        <w:t xml:space="preserve">DÍA 12 – FRANKFURT – AMÉRICA    </w:t>
      </w:r>
    </w:p>
    <w:p>
      <w:pPr>
        <w:jc w:val="both"/>
      </w:pPr>
    </w:p>
    <w:p>
      <w:pPr>
        <w:jc w:val="both"/>
      </w:pPr>
      <w:r>
        <w:rPr>
          <w:rFonts w:ascii="Arial" w:hAnsi="Arial" w:eastAsia="Arial" w:cs="Arial"/>
          <w:color w:val="1c2f59"/>
          <w:sz w:val="22.5"/>
          <w:szCs w:val="22.5"/>
          <w:b w:val="1"/>
          <w:bCs w:val="1"/>
        </w:rPr>
        <w:t xml:space="preserve">✈️ LLEGADA A AMÉRICA</w:t>
      </w:r>
    </w:p>
    <w:p>
      <w:pPr>
        <w:jc w:val="both"/>
      </w:pPr>
    </w:p>
    <w:p>
      <w:pPr>
        <w:jc w:val="both"/>
      </w:pPr>
      <w:r>
        <w:rPr>
          <w:rFonts w:ascii="Arial" w:hAnsi="Arial" w:eastAsia="Arial" w:cs="Arial"/>
          <w:sz w:val="22.5"/>
          <w:szCs w:val="22.5"/>
        </w:rPr>
        <w:t xml:space="preserve">Desayuno. A la hora prevista traslado al aeropuerto para tomar el vuelo de regreso a su ciudad de origen.</w:t>
      </w:r>
    </w:p>
    <w:sectPr>
      <w:head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300pt; height:47.761194029851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2205C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83029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7A7DBD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D5DFB0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67F7F0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A8DA71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8E365B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30990E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1685AF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92F9EE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3FBEC4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2024-05-20T05:19:00-06:00</dcterms:created>
  <dcterms:modified xsi:type="dcterms:W3CDTF">2024-05-20T05:19:00-06:00</dcterms:modified>
</cp:coreProperties>
</file>

<file path=docProps/custom.xml><?xml version="1.0" encoding="utf-8"?>
<Properties xmlns="http://schemas.openxmlformats.org/officeDocument/2006/custom-properties" xmlns:vt="http://schemas.openxmlformats.org/officeDocument/2006/docPropsVTypes"/>
</file>