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Fantasía en Europa</w:t>
      </w:r>
    </w:p>
    <w:p>
      <w:pPr>
        <w:jc w:val="start"/>
      </w:pPr>
      <w:r>
        <w:rPr>
          <w:rFonts w:ascii="Arial" w:hAnsi="Arial" w:eastAsia="Arial" w:cs="Arial"/>
          <w:sz w:val="22.5"/>
          <w:szCs w:val="22.5"/>
          <w:b w:val="1"/>
          <w:bCs w:val="1"/>
        </w:rPr>
        <w:t xml:space="preserve">MTSV-12001  </w:t>
      </w:r>
    </w:p>
    <w:p>
      <w:pPr>
        <w:jc w:val="start"/>
      </w:pPr>
      <w:r>
        <w:rPr>
          <w:rFonts w:ascii="Arial" w:hAnsi="Arial" w:eastAsia="Arial" w:cs="Arial"/>
          <w:sz w:val="22.5"/>
          <w:szCs w:val="22.5"/>
          <w:b w:val="1"/>
          <w:bCs w:val="1"/>
        </w:rPr>
        <w:t xml:space="preserve">17 días y 15 noches</w:t>
      </w:r>
    </w:p>
    <w:p>
      <w:pPr>
        <w:jc w:val="start"/>
      </w:pPr>
    </w:p>
    <w:p>
      <w:pPr>
        <w:jc w:val="center"/>
        <w:spacing w:before="450"/>
      </w:pPr>
      <w:r>
        <w:rPr>
          <w:rFonts w:ascii="Arial" w:hAnsi="Arial" w:eastAsia="Arial" w:cs="Arial"/>
          <w:sz w:val="33"/>
          <w:szCs w:val="33"/>
        </w:rPr>
        <w:t xml:space="preserve">Desde $3099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Incluye vuelo con</w:t>
      </w:r>
    </w:p>
    <w:tbl>
      <w:tblGrid>
        <w:gridCol w:w="5000" w:type="dxa"/>
      </w:tblGrid>
      <w:tblPr>
        <w:jc w:val="end"/>
        <w:tblW w:w="0" w:type="auto"/>
        <w:tblLayout w:type="autofit"/>
        <w:bidiVisual w:val="0"/>
      </w:tblPr>
      <w:tr>
        <w:trPr/>
        <w:tc>
          <w:tcPr>
            <w:tcW w:w="5000" w:type="pct"/>
          </w:tcPr>
          <w:p>
            <w:pPr/>
            <w:r>
              <w:pict>
                <v:shape type="#_x0000_t75" stroked="f" style="width:130px; height:28.713886300093px; margin-left:0px; margin-top:0px; mso-position-horizontal:left; mso-position-vertical:top; mso-position-horizontal-relative:char; mso-position-vertical-relative:line;">
                  <w10:wrap type="inline"/>
                  <v:imagedata r:id="rId8" o:title=""/>
                </v:shape>
              </w:pic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jueves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España, Francia, Italia, Suiza.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Barcelona, Niza, Roma, Florencia, Venecia, Zúrich, París, Burdeos, Madrid.</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Cita en el Aeropuerto Internacional San Oscar Arnulfo Romero con destino al aeropuerto de Madrid.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internacional de Madrid- Barajas. Asistencia y traslado al hotel.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y resto del día libre.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con amplio recorrido a través de sus más importantes avenidas, plazas y edificios. Resto del día libre para compras o actividades personales.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Recomendamos una excursión opcional a la monumental ciudad de Toledo.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MADRID - ZARAGOZA - BARCELONA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Zaragoza. Breve parada para conocer la Catedral-Basílica de Nuestra Señora del Pilar, Patrona de la Hispanidad. Posteriormente, continuación a Barcelona. Breve recorrido panorámico de la ciudad a través de sus famosas Avenidas, para admirar el contraste entre la parte medieval y el modernismo catalán, conociendo sus edificios más representativos, Casas Batlló, Amatller, Morera, Milá, Sagrada Familia.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BARCELONA - NIZA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cruzar la frontera francesa y bordeando la Costa Azul y atravesando la región de la Provenza Francesa llegaremos a Niza, capital de la Costa Azul y uno de los centros turísticos más importantes de la zona. Posibilidad de participar en una excursión opcional para conocer el Principado de Mónaco visitando la parte histórica, así como la colina de Montecarlo donde se encuentra su famoso casino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NIZA - PISA -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por la incomparable autopista de las flores, hacia Pisa para conocer la Plaza de los Milagros, donde podremos contemplar el conjunto monumental compuesto por la Catedral, Baptisterio y el Campanile, la famosa Torre Inclinada. Continuación hacia Roma.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 primera hora de la mañana iniciaremos nuestra visita panorámica de la Roma Imperial con los Foros Imperiales, Coliseo, Arco de Constantino, Termas de Caracalla, Circo Máximohellip; Al finalizar la visita asistiremos a la AUDIENCIA PAPAL (si el Santo Padre se encuentra en el Vaticano). Resto de la mañana para visitar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los famosos Museos Vaticanos, Capilla Sixtina, con los frescos de Miguel Angel y el interior de la Basílica de San Pedro</w:t>
      </w:r>
    </w:p>
    <w:p>
      <w:pPr>
        <w:jc w:val="both"/>
      </w:pPr>
      <w:r>
        <w:rPr>
          <w:rFonts w:ascii="Arial" w:hAnsi="Arial" w:eastAsia="Arial" w:cs="Arial"/>
          <w:sz w:val="18"/>
          <w:szCs w:val="18"/>
        </w:rPr>
        <w:t xml:space="preserve">, todo ello utilizando nuestras reservas exclusivas, que le evitarán largas esperas en el ingreso. Por la tarde podrá realizar una visita opcional para conocer la Roma Barroca, con sus famosas fuentes, plazas y palacios papales, desde los que se gobernaron los Estados Pontificios.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en el que recomendamos efectuar,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la excursión a Nápoles</w:t>
      </w:r>
    </w:p>
    <w:p>
      <w:pPr>
        <w:jc w:val="both"/>
      </w:pPr>
      <w:r>
        <w:rPr>
          <w:rFonts w:ascii="Arial" w:hAnsi="Arial" w:eastAsia="Arial" w:cs="Arial"/>
          <w:sz w:val="18"/>
          <w:szCs w:val="18"/>
        </w:rPr>
        <w:t xml:space="preserve">, con breve recorrido panorámico. Capri, mítica isla que cautivó a los Emperadores Romanos, por sus bellezas naturales y Pompeya, antigua ciudad romana sepultada por las cenizas del volcán Vesubio en el año 79, para conocer los mejores restos arqueológicos.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ROMA - FLORENCIA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Toscana y llegar a su capital, Florencia. Visita a pie de esta ciudad, rebosante de Arte, Historia y Cultura, por donde pasaron grandes artistas como Miguel Angel o Dante Alighieri. Conoceremos sus importantes joyas arquitectónicas: la Catedral de Santa María dei Fiori, con su bello Campanile y el Baptisterio con las famosas puertas del Paraíso de Ghiberti, la Plaza della Signoria, Ponte Vecchiohellip;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FLORENCIA - VENECIA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bella ciudad de Venecia. Llegaremos al Tronchetto para embarcar hacia la Plaza de San Marcos, donde comenzaremos nuestra visita panorámica a pie, de esta singular ciudad construida sobre 118 islas con románticos puentes y canales, admirando la magnífica fachada de la Basílica de San Marcos, su Campanario, Palacio Ducal, el famoso Puente de los Suspiros... Tiempo libre. Posibilidad de realizar un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paseo opcional en Góndola</w:t>
      </w:r>
    </w:p>
    <w:p>
      <w:pPr>
        <w:jc w:val="both"/>
      </w:pPr>
      <w:r>
        <w:rPr>
          <w:rFonts w:ascii="Arial" w:hAnsi="Arial" w:eastAsia="Arial" w:cs="Arial"/>
          <w:sz w:val="18"/>
          <w:szCs w:val="18"/>
        </w:rPr>
        <w:t xml:space="preserve"> por los canales y una exclusiva navegación por la Laguna Veneciana.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VENECIA - LUCERNA - ZúRICH</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cruzar la frontera con Suiza y llegar a Lucerna, ciudad medieval situada a orillas del Lago de los Cuatro Cantones, famosa por su bello puente de madera, uno de los más antiguos de Europa. Tiempo libre. Opcionalmente podrá realizar una excursión a la región alpina Klewenalp-Stockhuuml;tte (1.593 mts), ascendiendo en el teleférico aéreo más largo de la Suiza Central, que nos llevará al corazón de los Alpes. Continuación a Zúrich, importante centro financiero de Suiza.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ZúRICH - BASILEA - PARíS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ciudad cultural de Basilea, situada a orilla del río Rhin. Breve tiempo libre. Una vez cruzada la frontera con Francia seguiremos nuestro viaje hacia París.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Esta primera noche se podrá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 opcional de París Iluminado</w:t>
      </w:r>
    </w:p>
    <w:p>
      <w:pPr>
        <w:jc w:val="both"/>
      </w:pPr>
      <w:r>
        <w:rPr>
          <w:rFonts w:ascii="Arial" w:hAnsi="Arial" w:eastAsia="Arial" w:cs="Arial"/>
          <w:sz w:val="18"/>
          <w:szCs w:val="18"/>
        </w:rPr>
        <w:t xml:space="preserve"> para familiarizarse con la bella capital francesa.</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Luz para conocer sus lugares más emblemáticos como la Place de la Concorde, Arco del Triunfo, Campos Elíseos, Isla de la Ciudad con la imponente Iglesia de Notre Dame, Palacio Nacional de los Inválidos donde se encuentra la tumba de Napoleón, con breve parada en los Campos de Marte para fotografiar la Torre Eiffel. Por la tarde recomendamos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al magnífico Palacio de Versalles</w:t>
      </w:r>
    </w:p>
    <w:p>
      <w:pPr>
        <w:jc w:val="both"/>
      </w:pPr>
      <w:r>
        <w:rPr>
          <w:rFonts w:ascii="Arial" w:hAnsi="Arial" w:eastAsia="Arial" w:cs="Arial"/>
          <w:sz w:val="18"/>
          <w:szCs w:val="18"/>
        </w:rPr>
        <w:t xml:space="preserve">, declarado Patrimonio de la Humanidad, para conocer su imponente arquitectura y sus bellos jardines. Por la noche,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podrá asistir a uno de los famosos espectáculos de París Latin o Lido.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Recomendamos, por la mañana, realizar alguna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visitando el barrio de Montmartre o barrio Latino y un crucero por el río Sena</w:t>
      </w:r>
    </w:p>
    <w:p>
      <w:pPr>
        <w:jc w:val="both"/>
      </w:pPr>
      <w:r>
        <w:rPr>
          <w:rFonts w:ascii="Arial" w:hAnsi="Arial" w:eastAsia="Arial" w:cs="Arial"/>
          <w:sz w:val="18"/>
          <w:szCs w:val="18"/>
        </w:rPr>
        <w:t xml:space="preserve">, o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de día completo a la ciudad de Brujas, en Bélgica</w:t>
      </w:r>
    </w:p>
    <w:p>
      <w:pPr>
        <w:jc w:val="both"/>
      </w:pPr>
      <w:r>
        <w:rPr>
          <w:rFonts w:ascii="Arial" w:hAnsi="Arial" w:eastAsia="Arial" w:cs="Arial"/>
          <w:sz w:val="18"/>
          <w:szCs w:val="18"/>
        </w:rPr>
        <w:t xml:space="preserve">, donde podrá disfrutar de un crucero por los canales, en esta romántica ciudad, en época de verano y en invierno se sustituirá por la visita al Ayuntamiento Medieval.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PARíS - BLOIS - VALLE DEL LOIRA - BURDEOS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el fértil Valle del Loira, con parada en Blois, ciudad emblemática por su bello castillo, con la fachada renacentista más representativa del valle. Continuación vía Tours y Poitiers hasta llegar a Burdeos, capital de Aquitania y Patrimonio de la Humanidad, importante región vinícola.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BURDEOS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frontera española y adentrándonos en el norte de España, vía San Sebastián y Burgos, llegaremos a la capital de España, Madrid.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17 MADRID - EL SALVADOR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fin de nuestros servicios. A la hora indicada tomar vuelo de retorno. (No incluye traslado).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PROMOCIONALES POR INTRODUCCIóN</w:t>
            </w:r>
            <w:r>
              <w:rPr>
                <w:rFonts w:ascii="Arial" w:hAnsi="Arial" w:eastAsia="Arial" w:cs="Arial"/>
                <w:color w:val="000000"/>
                <w:sz w:val="18"/>
                <w:szCs w:val="18"/>
                <w:b w:val="1"/>
                <w:bCs w:val="1"/>
              </w:rPr>
              <w:t xml:space="preserve">REFERENCIALES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Categoría</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Triple</w:t>
            </w:r>
          </w:p>
        </w:tc>
        <w:tc>
          <w:tcPr>
            <w:tcW w:w="4000" w:type="pct"/>
          </w:tcPr>
          <w:p>
            <w:pPr/>
            <w:r>
              <w:rPr>
                <w:rFonts w:ascii="Arial" w:hAnsi="Arial" w:eastAsia="Arial" w:cs="Arial"/>
                <w:color w:val="000000"/>
                <w:sz w:val="18"/>
                <w:szCs w:val="18"/>
                <w:b w:val="1"/>
                <w:bCs w:val="1"/>
              </w:rPr>
              <w:t xml:space="preserve">Sencillo</w:t>
            </w:r>
          </w:p>
        </w:tc>
        <w:tc>
          <w:tcPr>
            <w:tcW w:w="4000" w:type="pct"/>
          </w:tcPr>
          <w:p>
            <w:pPr/>
            <w:r>
              <w:rPr>
                <w:rFonts w:ascii="Arial" w:hAnsi="Arial" w:eastAsia="Arial" w:cs="Arial"/>
                <w:color w:val="000000"/>
                <w:sz w:val="18"/>
                <w:szCs w:val="18"/>
                <w:b w:val="1"/>
                <w:bCs w:val="1"/>
              </w:rPr>
              <w:t xml:space="preserve">Menor</w:t>
            </w:r>
          </w:p>
        </w:tc>
      </w:tr>
      <w:tr>
        <w:trPr/>
        <w:tc>
          <w:tcPr>
            <w:tcW w:w="4000" w:type="pct"/>
          </w:tcPr>
          <w:p>
            <w:pPr/>
            <w:r>
              <w:rPr>
                <w:rFonts w:ascii="Arial" w:hAnsi="Arial" w:eastAsia="Arial" w:cs="Arial"/>
                <w:color w:val="000000"/>
                <w:sz w:val="18"/>
                <w:szCs w:val="18"/>
                <w:b w:val="1"/>
                <w:bCs w:val="1"/>
              </w:rPr>
              <w:t xml:space="preserve">TURISTA</w:t>
            </w:r>
          </w:p>
        </w:tc>
        <w:tc>
          <w:tcPr>
            <w:tcW w:w="4000" w:type="pct"/>
          </w:tcPr>
          <w:p>
            <w:pPr/>
            <w:r>
              <w:rPr>
                <w:rFonts w:ascii="Arial" w:hAnsi="Arial" w:eastAsia="Arial" w:cs="Arial"/>
                <w:color w:val="000000"/>
                <w:sz w:val="18"/>
                <w:szCs w:val="18"/>
                <w:b w:val="1"/>
                <w:bCs w:val="1"/>
              </w:rPr>
              <w:t xml:space="preserve">$3,099</w:t>
            </w:r>
          </w:p>
        </w:tc>
        <w:tc>
          <w:tcPr>
            <w:tcW w:w="4000" w:type="pct"/>
          </w:tcPr>
          <w:p>
            <w:pPr/>
            <w:r>
              <w:rPr>
                <w:rFonts w:ascii="Arial" w:hAnsi="Arial" w:eastAsia="Arial" w:cs="Arial"/>
                <w:color w:val="000000"/>
                <w:sz w:val="18"/>
                <w:szCs w:val="18"/>
                <w:b w:val="1"/>
                <w:bCs w:val="1"/>
              </w:rPr>
              <w:t xml:space="preserve">$3,099</w:t>
            </w:r>
          </w:p>
        </w:tc>
        <w:tc>
          <w:tcPr>
            <w:tcW w:w="4000" w:type="pct"/>
          </w:tcPr>
          <w:p>
            <w:pPr/>
            <w:r>
              <w:rPr>
                <w:rFonts w:ascii="Arial" w:hAnsi="Arial" w:eastAsia="Arial" w:cs="Arial"/>
                <w:color w:val="000000"/>
                <w:sz w:val="18"/>
                <w:szCs w:val="18"/>
                <w:b w:val="1"/>
                <w:bCs w:val="1"/>
              </w:rPr>
              <w:t xml:space="preserve">$4,498</w:t>
            </w:r>
          </w:p>
        </w:tc>
        <w:tc>
          <w:tcPr>
            <w:tcW w:w="4000" w:type="pct"/>
          </w:tcPr>
          <w:p>
            <w:pPr/>
            <w:r>
              <w:rPr>
                <w:rFonts w:ascii="Arial" w:hAnsi="Arial" w:eastAsia="Arial" w:cs="Arial"/>
                <w:color w:val="000000"/>
                <w:sz w:val="18"/>
                <w:szCs w:val="18"/>
                <w:b w:val="1"/>
                <w:bCs w:val="1"/>
              </w:rPr>
              <w:t xml:space="preserve">$2,899</w:t>
            </w:r>
          </w:p>
        </w:tc>
      </w:tr>
      <w:tr>
        <w:trPr/>
        <w:tc>
          <w:tcPr>
            <w:tcW w:w="4000" w:type="pct"/>
            <w:gridSpan w:val="5"/>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PRAGA / AGUMAR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BARCELONA</w:t>
            </w:r>
          </w:p>
        </w:tc>
        <w:tc>
          <w:tcPr>
            <w:tcW w:w="4000" w:type="pct"/>
          </w:tcPr>
          <w:p>
            <w:pPr/>
            <w:r>
              <w:rPr>
                <w:rFonts w:ascii="Arial" w:hAnsi="Arial" w:eastAsia="Arial" w:cs="Arial"/>
                <w:color w:val="000000"/>
                <w:sz w:val="18"/>
                <w:szCs w:val="18"/>
              </w:rPr>
              <w:t xml:space="preserve">GRAN HOTEL VERDI (SABADELL)</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HESPERIA SANT JUST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NIZA</w:t>
            </w:r>
          </w:p>
        </w:tc>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NICE AIRPORT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IBIS NICE PROMENADE DES ANGLAIS.</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ROMA</w:t>
            </w:r>
          </w:p>
        </w:tc>
        <w:tc>
          <w:tcPr>
            <w:tcW w:w="4000" w:type="pct"/>
          </w:tcPr>
          <w:p>
            <w:pPr/>
            <w:r>
              <w:rPr>
                <w:rFonts w:ascii="Arial" w:hAnsi="Arial" w:eastAsia="Arial" w:cs="Arial"/>
                <w:color w:val="000000"/>
                <w:sz w:val="18"/>
                <w:szCs w:val="18"/>
              </w:rPr>
              <w:t xml:space="preserve">GRAND HOTEL FLEMMING.</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PAPILLO HOTEL ROMA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FLORENCIA</w:t>
            </w:r>
          </w:p>
        </w:tc>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NOVOLI</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HOTEL MIRAGE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VENECIA</w:t>
            </w:r>
          </w:p>
        </w:tc>
        <w:tc>
          <w:tcPr>
            <w:tcW w:w="4000" w:type="pct"/>
          </w:tcPr>
          <w:p>
            <w:pPr/>
            <w:r>
              <w:rPr>
                <w:rFonts w:ascii="Arial" w:hAnsi="Arial" w:eastAsia="Arial" w:cs="Arial"/>
                <w:color w:val="000000"/>
                <w:sz w:val="18"/>
                <w:szCs w:val="18"/>
              </w:rPr>
              <w:t xml:space="preserve">HOTEL RUSSOT (MESTRE).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LH HOTEL SIRIO VENECIA (MESTRE)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Z</w:t>
            </w:r>
            <w:r>
              <w:rPr>
                <w:rFonts w:ascii="Arial" w:hAnsi="Arial" w:eastAsia="Arial" w:cs="Arial"/>
                <w:color w:val="000000"/>
                <w:sz w:val="18"/>
                <w:szCs w:val="18"/>
              </w:rPr>
              <w:t xml:space="preserve">úRICH</w:t>
            </w:r>
          </w:p>
        </w:tc>
        <w:tc>
          <w:tcPr>
            <w:tcW w:w="4000" w:type="pct"/>
          </w:tcPr>
          <w:p>
            <w:pPr/>
            <w:r>
              <w:rPr>
                <w:rFonts w:ascii="Arial" w:hAnsi="Arial" w:eastAsia="Arial" w:cs="Arial"/>
                <w:color w:val="000000"/>
                <w:sz w:val="18"/>
                <w:szCs w:val="18"/>
              </w:rPr>
              <w:t xml:space="preserve">INTERCITY ZURICH AIRPORT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NOVOTEL ZURICH AIRPORT MESSE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PAR</w:t>
            </w:r>
            <w:r>
              <w:rPr>
                <w:rFonts w:ascii="Arial" w:hAnsi="Arial" w:eastAsia="Arial" w:cs="Arial"/>
                <w:color w:val="000000"/>
                <w:sz w:val="18"/>
                <w:szCs w:val="18"/>
              </w:rPr>
              <w:t xml:space="preserve">íS</w:t>
            </w:r>
          </w:p>
        </w:tc>
        <w:tc>
          <w:tcPr>
            <w:tcW w:w="4000" w:type="pct"/>
          </w:tcPr>
          <w:p>
            <w:pPr/>
            <w:r>
              <w:rPr>
                <w:rFonts w:ascii="Arial" w:hAnsi="Arial" w:eastAsia="Arial" w:cs="Arial"/>
                <w:color w:val="000000"/>
                <w:sz w:val="18"/>
                <w:szCs w:val="18"/>
              </w:rPr>
              <w:t xml:space="preserve">IBIS PAR</w:t>
            </w:r>
            <w:r>
              <w:rPr>
                <w:rFonts w:ascii="Arial" w:hAnsi="Arial" w:eastAsia="Arial" w:cs="Arial"/>
                <w:color w:val="000000"/>
                <w:sz w:val="18"/>
                <w:szCs w:val="18"/>
              </w:rPr>
              <w:t xml:space="preserve">íS LA VILLETTE CIT</w:t>
            </w:r>
            <w:r>
              <w:rPr>
                <w:rFonts w:ascii="Arial" w:hAnsi="Arial" w:eastAsia="Arial" w:cs="Arial"/>
                <w:color w:val="000000"/>
                <w:sz w:val="18"/>
                <w:szCs w:val="18"/>
              </w:rPr>
              <w:t xml:space="preserve">é DES SCIENCES 19EME.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BURDEOS</w:t>
            </w:r>
          </w:p>
        </w:tc>
        <w:tc>
          <w:tcPr>
            <w:tcW w:w="4000" w:type="pct"/>
          </w:tcPr>
          <w:p>
            <w:pPr/>
            <w:r>
              <w:rPr>
                <w:rFonts w:ascii="Arial" w:hAnsi="Arial" w:eastAsia="Arial" w:cs="Arial"/>
                <w:color w:val="000000"/>
                <w:sz w:val="18"/>
                <w:szCs w:val="18"/>
              </w:rPr>
              <w:t xml:space="preserve">CAMPANILE BORDEAUX LE LAC.</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BORDEAUX LES B</w:t>
            </w:r>
            <w:r>
              <w:rPr>
                <w:rFonts w:ascii="Arial" w:hAnsi="Arial" w:eastAsia="Arial" w:cs="Arial"/>
                <w:color w:val="000000"/>
                <w:sz w:val="18"/>
                <w:szCs w:val="18"/>
              </w:rPr>
              <w:t xml:space="preserve">Egrave;GLES</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BORDEAUX BASSIN </w:t>
            </w:r>
            <w:r>
              <w:rPr>
                <w:rFonts w:ascii="Arial" w:hAnsi="Arial" w:eastAsia="Arial" w:cs="Arial"/>
                <w:color w:val="000000"/>
                <w:sz w:val="18"/>
                <w:szCs w:val="18"/>
              </w:rPr>
              <w:t xml:space="preserve">á FLOT.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PRAGA</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Tiquetes aéreos. </w:t>
      </w:r>
    </w:p>
    <w:p>
      <w:pPr>
        <w:jc w:val="start"/>
      </w:pPr>
      <w:r>
        <w:rPr>
          <w:rFonts w:ascii="Arial" w:hAnsi="Arial" w:eastAsia="Arial" w:cs="Arial"/>
          <w:sz w:val="18"/>
          <w:szCs w:val="18"/>
        </w:rPr>
        <w:t xml:space="preserve">  ● Traslado: Llegada a Madrid.</w:t>
      </w:r>
    </w:p>
    <w:p>
      <w:pPr>
        <w:jc w:val="start"/>
      </w:pPr>
      <w:r>
        <w:rPr>
          <w:rFonts w:ascii="Arial" w:hAnsi="Arial" w:eastAsia="Arial" w:cs="Arial"/>
          <w:sz w:val="18"/>
          <w:szCs w:val="18"/>
        </w:rPr>
        <w:t xml:space="preserve">  ● Autocar de lujo con Wifi, gratuito.</w:t>
      </w:r>
    </w:p>
    <w:p>
      <w:pPr>
        <w:jc w:val="start"/>
      </w:pPr>
      <w:r>
        <w:rPr>
          <w:rFonts w:ascii="Arial" w:hAnsi="Arial" w:eastAsia="Arial" w:cs="Arial"/>
          <w:sz w:val="18"/>
          <w:szCs w:val="18"/>
        </w:rPr>
        <w:t xml:space="preserve">  ● Guía acompañante.</w:t>
      </w:r>
    </w:p>
    <w:p>
      <w:pPr>
        <w:jc w:val="start"/>
      </w:pPr>
      <w:r>
        <w:rPr>
          <w:rFonts w:ascii="Arial" w:hAnsi="Arial" w:eastAsia="Arial" w:cs="Arial"/>
          <w:sz w:val="18"/>
          <w:szCs w:val="18"/>
        </w:rPr>
        <w:t xml:space="preserve">  ● Visita con guía local en Madrid, Roma, Florencia, Venecia y París.</w:t>
      </w:r>
    </w:p>
    <w:p>
      <w:pPr>
        <w:jc w:val="start"/>
      </w:pPr>
      <w:r>
        <w:rPr>
          <w:rFonts w:ascii="Arial" w:hAnsi="Arial" w:eastAsia="Arial" w:cs="Arial"/>
          <w:sz w:val="18"/>
          <w:szCs w:val="18"/>
        </w:rPr>
        <w:t xml:space="preserve">  ● Desayuno buffet diario.</w:t>
      </w:r>
    </w:p>
    <w:p>
      <w:pPr>
        <w:jc w:val="start"/>
      </w:pPr>
      <w:r>
        <w:rPr>
          <w:rFonts w:ascii="Arial" w:hAnsi="Arial" w:eastAsia="Arial" w:cs="Arial"/>
          <w:sz w:val="18"/>
          <w:szCs w:val="18"/>
        </w:rPr>
        <w:t xml:space="preserve">  ● Seguro turístico.</w:t>
      </w:r>
    </w:p>
    <w:p>
      <w:pPr>
        <w:jc w:val="start"/>
      </w:pPr>
      <w:r>
        <w:rPr>
          <w:rFonts w:ascii="Arial" w:hAnsi="Arial" w:eastAsia="Arial" w:cs="Arial"/>
          <w:sz w:val="18"/>
          <w:szCs w:val="18"/>
        </w:rPr>
        <w:t xml:space="preserve">  ● Neceser de viaje con amenities.</w:t>
      </w:r>
    </w:p>
    <w:p>
      <w:pPr>
        <w:jc w:val="start"/>
      </w:pPr>
      <w:r>
        <w:rPr>
          <w:rFonts w:ascii="Arial" w:hAnsi="Arial" w:eastAsia="Arial" w:cs="Arial"/>
          <w:sz w:val="18"/>
          <w:szCs w:val="18"/>
        </w:rPr>
        <w:t xml:space="preserve">  ● Tasas Municipales en Barcelona, Francia e Italia.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Gastos de índole personal.</w:t>
      </w:r>
    </w:p>
    <w:p>
      <w:pPr>
        <w:jc w:val="start"/>
      </w:pPr>
      <w:r>
        <w:rPr>
          <w:rFonts w:ascii="Arial" w:hAnsi="Arial" w:eastAsia="Arial" w:cs="Arial"/>
          <w:sz w:val="18"/>
          <w:szCs w:val="18"/>
        </w:rPr>
        <w:t xml:space="preserve">  ● Visitas opcionales o no incluidas dentro del programa.</w:t>
      </w:r>
    </w:p>
    <w:p>
      <w:pPr>
        <w:jc w:val="start"/>
      </w:pPr>
      <w:r>
        <w:rPr>
          <w:rFonts w:ascii="Arial" w:hAnsi="Arial" w:eastAsia="Arial" w:cs="Arial"/>
          <w:sz w:val="18"/>
          <w:szCs w:val="18"/>
        </w:rPr>
        <w:t xml:space="preserve">  ● Bebidas y comidas no mencionadas en el incluye.</w:t>
      </w:r>
    </w:p>
    <w:p>
      <w:pPr>
        <w:jc w:val="start"/>
      </w:pPr>
      <w:r>
        <w:rPr>
          <w:rFonts w:ascii="Arial" w:hAnsi="Arial" w:eastAsia="Arial" w:cs="Arial"/>
          <w:sz w:val="18"/>
          <w:szCs w:val="18"/>
        </w:rPr>
        <w:t xml:space="preserve">  ● Traslado de salida.</w:t>
      </w:r>
    </w:p>
    <w:p>
      <w:pPr>
        <w:jc w:val="start"/>
      </w:pPr>
      <w:r>
        <w:rPr>
          <w:rFonts w:ascii="Arial" w:hAnsi="Arial" w:eastAsia="Arial" w:cs="Arial"/>
          <w:sz w:val="18"/>
          <w:szCs w:val="18"/>
        </w:rPr>
        <w:t xml:space="preserve">  ● Cualquier servicio no especificado en “El precio incluye”.</w:t>
      </w:r>
    </w:p>
    <w:p>
      <w:pPr>
        <w:jc w:val="start"/>
      </w:pPr>
      <w:r>
        <w:rPr>
          <w:rFonts w:ascii="Arial" w:hAnsi="Arial" w:eastAsia="Arial" w:cs="Arial"/>
          <w:sz w:val="18"/>
          <w:szCs w:val="18"/>
        </w:rPr>
        <w:t xml:space="preserve">  ● Tarjeta de asistencia médica.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pPr>
      <w:r>
        <w:rPr>
          <w:rFonts w:ascii="Arial" w:hAnsi="Arial" w:eastAsia="Arial" w:cs="Arial"/>
          <w:sz w:val="18"/>
          <w:szCs w:val="18"/>
        </w:rPr>
        <w:t xml:space="preserve">Durante la celebración de Ferias, Congresos, Olimpiadas y Vinitech, el alojamiento podrá ser desviado a poblaciones cercanas a Barcelona, París y Burdeos.</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10" w:history="1">
        <w:r>
          <w:rPr/>
          <w:t xml:space="preserve">fuentes oficiales.</w:t>
        </w:r>
      </w:hyperlink>
    </w:p>
    <w:sectPr>
      <w:headerReference w:type="default" r:id="rId11"/>
      <w:footerReference w:type="default" r:id="rId12"/>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5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5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exteriores.gob.es/Consulados/mexico/es/Comunicacion/Noticias/Paginas/Articulos/RestriccionEntradaESP.aspx" TargetMode="External"/><Relationship Id="rId10" Type="http://schemas.openxmlformats.org/officeDocument/2006/relationships/hyperlink" Target="https://www.interieur.gouv.fr/covid-19/deplacements-internationau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2025-12-06T17:29:56-06:00</dcterms:created>
  <dcterms:modified xsi:type="dcterms:W3CDTF">2025-12-06T17:29:56-06:00</dcterms:modified>
</cp:coreProperties>
</file>

<file path=docProps/custom.xml><?xml version="1.0" encoding="utf-8"?>
<Properties xmlns="http://schemas.openxmlformats.org/officeDocument/2006/custom-properties" xmlns:vt="http://schemas.openxmlformats.org/officeDocument/2006/docPropsVTypes"/>
</file>